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28E2" w14:textId="6D0F31AF" w:rsidR="009448BE" w:rsidRDefault="009448BE" w:rsidP="009448BE">
      <w:pPr>
        <w:spacing w:after="0" w:line="240" w:lineRule="atLeast"/>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9448BE">
        <w:rPr>
          <w:rFonts w:ascii="Times New Roman" w:eastAsia="Times New Roman" w:hAnsi="Times New Roman" w:cs="Times New Roman"/>
          <w:kern w:val="0"/>
          <w14:ligatures w14:val="none"/>
        </w:rPr>
        <w:t xml:space="preserve">PATVIRTINTA </w:t>
      </w:r>
    </w:p>
    <w:p w14:paraId="065E9D55" w14:textId="31CEFEBC" w:rsidR="009448BE" w:rsidRDefault="009448BE" w:rsidP="009448BE">
      <w:pPr>
        <w:spacing w:after="0" w:line="240" w:lineRule="atLeast"/>
        <w:jc w:val="right"/>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14:ligatures w14:val="none"/>
        </w:rPr>
        <w:t xml:space="preserve">    V</w:t>
      </w:r>
      <w:r>
        <w:rPr>
          <w:rFonts w:ascii="Times New Roman" w:eastAsia="Times New Roman" w:hAnsi="Times New Roman" w:cs="Times New Roman"/>
          <w:kern w:val="0"/>
          <w:lang w:val="lt-LT"/>
          <w14:ligatures w14:val="none"/>
        </w:rPr>
        <w:t>šį Radviliškio pirminės sveikatos priežiūros</w:t>
      </w:r>
    </w:p>
    <w:p w14:paraId="2C218F19" w14:textId="411FA7B3" w:rsidR="009448BE" w:rsidRDefault="009448BE" w:rsidP="009448BE">
      <w:pPr>
        <w:spacing w:after="0" w:line="240" w:lineRule="atLeast"/>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                                                                      centro direktorės Agnės Šlekienės</w:t>
      </w:r>
    </w:p>
    <w:p w14:paraId="07DCFF38" w14:textId="25FE8846" w:rsidR="009448BE" w:rsidRDefault="009448BE" w:rsidP="00D358EC">
      <w:pPr>
        <w:spacing w:after="0" w:line="240" w:lineRule="atLeast"/>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                                                                        2026m. sausio 30d. įsakymu Nr. V-</w:t>
      </w:r>
    </w:p>
    <w:p w14:paraId="206EEF3B" w14:textId="77777777" w:rsidR="00D358EC" w:rsidRPr="00D358EC" w:rsidRDefault="00D358EC" w:rsidP="00D358EC">
      <w:pPr>
        <w:spacing w:after="0" w:line="240" w:lineRule="atLeast"/>
        <w:jc w:val="center"/>
        <w:rPr>
          <w:rFonts w:ascii="Times New Roman" w:eastAsia="Times New Roman" w:hAnsi="Times New Roman" w:cs="Times New Roman"/>
          <w:kern w:val="0"/>
          <w:lang w:val="lt-LT"/>
          <w14:ligatures w14:val="none"/>
        </w:rPr>
      </w:pPr>
    </w:p>
    <w:p w14:paraId="19DD48BD" w14:textId="59680D8F" w:rsidR="00C04EA0" w:rsidRDefault="00C04EA0" w:rsidP="00C04EA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VIEŠOSIOS ĮSTAIGOS RADVILIŠKIO RAJONO PIRMINĖS SVEIKATOS PRIEŽIŪROS CENTRO 2026–2028 METŲ KORUPCIJOS PREVENCIJOS PROGRAMA</w:t>
      </w:r>
    </w:p>
    <w:p w14:paraId="4C4EB30E" w14:textId="77777777" w:rsidR="00C04EA0" w:rsidRPr="00C04EA0" w:rsidRDefault="00C04EA0" w:rsidP="00C04EA0">
      <w:pPr>
        <w:spacing w:before="100" w:beforeAutospacing="1" w:after="100" w:afterAutospacing="1" w:line="240" w:lineRule="auto"/>
        <w:jc w:val="center"/>
        <w:rPr>
          <w:rFonts w:ascii="Times New Roman" w:eastAsia="Times New Roman" w:hAnsi="Times New Roman" w:cs="Times New Roman"/>
          <w:kern w:val="0"/>
          <w14:ligatures w14:val="none"/>
        </w:rPr>
      </w:pPr>
    </w:p>
    <w:p w14:paraId="3667D5E9" w14:textId="77777777" w:rsidR="00C04EA0" w:rsidRDefault="00C04EA0" w:rsidP="00C04EA0">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 xml:space="preserve">I. </w:t>
      </w:r>
      <w:r>
        <w:rPr>
          <w:rFonts w:ascii="Times New Roman" w:eastAsia="Times New Roman" w:hAnsi="Times New Roman" w:cs="Times New Roman"/>
          <w:b/>
          <w:bCs/>
          <w:kern w:val="0"/>
          <w14:ligatures w14:val="none"/>
        </w:rPr>
        <w:t>SKYRIUS</w:t>
      </w:r>
    </w:p>
    <w:p w14:paraId="593C3421" w14:textId="3BAEA7CA" w:rsidR="00C04EA0" w:rsidRPr="00C04EA0" w:rsidRDefault="00C04EA0" w:rsidP="00C04EA0">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BENDROSIOS NUOSTATOS</w:t>
      </w:r>
    </w:p>
    <w:p w14:paraId="75A8BC0A" w14:textId="77777777" w:rsidR="00C04EA0" w:rsidRPr="00C04EA0" w:rsidRDefault="00C04EA0" w:rsidP="00C04EA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Korupcijos prevencijos viešosios įstaigos Radviliškio rajono pirminiame sveikatos priežiūros centre (toliau – Sveikatos centras) programos (toliau – Programa) paskirtis – užtikrinti ilgalaikę, veiksmingą, kryptingą ir efektingą korupcijos kontrolę bei prevenciją Radviliškio rajono pirminės sveikatos priežiūros centre.</w:t>
      </w:r>
    </w:p>
    <w:p w14:paraId="6542B49B" w14:textId="77777777" w:rsidR="00C04EA0" w:rsidRPr="00C04EA0" w:rsidRDefault="00C04EA0" w:rsidP="00C04EA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Programa apima svarbiausias korupcijos prevencijos Sveikatos centre nuostatas ir yra orientuota į korupcijos rizikos veiksnių, priežasčių mažinimą ir šalinimą, taip pat korupcijos rizikos veiksnių valdymą.</w:t>
      </w:r>
    </w:p>
    <w:p w14:paraId="4B178A94" w14:textId="77777777" w:rsidR="00C04EA0" w:rsidRPr="00C04EA0" w:rsidRDefault="00C04EA0" w:rsidP="00C04EA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Programa parengta vadovaujantis Lietuvos Respublikos (toliau – LR) korupcijos prevencijos įstatymu, 2022–2033 m. nacionaline darbotvarke korupcijos prevencijos klausimais (Nr. XIV-1178), LR viešųjų ir privačių interesų derinimo įstatymu bei LR sveikatos apsaugos ministro 2023 m. liepos 17 d. įsakymu Nr. V-813 „Dėl Šakinio korupcijos prevencijos sveikatos priežiūros sistemoje 2023–2025 metų veiksmų plano patvirtinimo“ (ir vėlesnėmis jo redakcijomis).</w:t>
      </w:r>
    </w:p>
    <w:p w14:paraId="5E0DEF92" w14:textId="77777777" w:rsidR="00C04EA0" w:rsidRPr="008A285D" w:rsidRDefault="00C04EA0" w:rsidP="00C04EA0">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8A285D">
        <w:rPr>
          <w:rFonts w:ascii="Times New Roman" w:eastAsia="Times New Roman" w:hAnsi="Times New Roman" w:cs="Times New Roman"/>
          <w:b/>
          <w:bCs/>
          <w:kern w:val="0"/>
          <w14:ligatures w14:val="none"/>
        </w:rPr>
        <w:t xml:space="preserve">Programoje vartojamos sąvokos: </w:t>
      </w:r>
    </w:p>
    <w:p w14:paraId="5FC0610B"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4.1. </w:t>
      </w:r>
      <w:r w:rsidRPr="00C04EA0">
        <w:rPr>
          <w:rFonts w:ascii="Times New Roman" w:eastAsia="Times New Roman" w:hAnsi="Times New Roman" w:cs="Times New Roman"/>
          <w:b/>
          <w:bCs/>
          <w:kern w:val="0"/>
          <w14:ligatures w14:val="none"/>
        </w:rPr>
        <w:t>Korupcija</w:t>
      </w:r>
      <w:r w:rsidRPr="00C04EA0">
        <w:rPr>
          <w:rFonts w:ascii="Times New Roman" w:eastAsia="Times New Roman" w:hAnsi="Times New Roman" w:cs="Times New Roman"/>
          <w:kern w:val="0"/>
          <w14:ligatures w14:val="none"/>
        </w:rPr>
        <w:t xml:space="preserve"> – bet koks valstybės tarnautojo ar jam prilyginto asmens elgesys, neatitinkantis jam suteiktų įgaliojimų ar nustatytų elgesio standartų, ar tokio elgesio skatinimas siekiant naudos sau ar kitiems asmenims ir taip kenkiant asmenų ir valstybės interesams. </w:t>
      </w:r>
    </w:p>
    <w:p w14:paraId="069D8FA0"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4.2. </w:t>
      </w:r>
      <w:r w:rsidRPr="00C04EA0">
        <w:rPr>
          <w:rFonts w:ascii="Times New Roman" w:eastAsia="Times New Roman" w:hAnsi="Times New Roman" w:cs="Times New Roman"/>
          <w:b/>
          <w:bCs/>
          <w:kern w:val="0"/>
          <w14:ligatures w14:val="none"/>
        </w:rPr>
        <w:t>Korupcijos prevencija</w:t>
      </w:r>
      <w:r w:rsidRPr="00C04EA0">
        <w:rPr>
          <w:rFonts w:ascii="Times New Roman" w:eastAsia="Times New Roman" w:hAnsi="Times New Roman" w:cs="Times New Roman"/>
          <w:kern w:val="0"/>
          <w14:ligatures w14:val="none"/>
        </w:rPr>
        <w:t xml:space="preserve"> – korupcijos priežasčių, sąlygų atskleidimas ir šalinimas sudarant bei įgyvendinant atitinkamų priemonių sistemą, taip pat poveikis asmenims siekiant atgrasinti nuo korupcinio pobūdžio nusikalstamų veikų darymo.</w:t>
      </w:r>
    </w:p>
    <w:p w14:paraId="1D5BF1E8"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 4.3. </w:t>
      </w:r>
      <w:r w:rsidRPr="00C04EA0">
        <w:rPr>
          <w:rFonts w:ascii="Times New Roman" w:eastAsia="Times New Roman" w:hAnsi="Times New Roman" w:cs="Times New Roman"/>
          <w:b/>
          <w:bCs/>
          <w:kern w:val="0"/>
          <w14:ligatures w14:val="none"/>
        </w:rPr>
        <w:t>Korupcijos rizikos veiksniai</w:t>
      </w:r>
      <w:r w:rsidRPr="00C04EA0">
        <w:rPr>
          <w:rFonts w:ascii="Times New Roman" w:eastAsia="Times New Roman" w:hAnsi="Times New Roman" w:cs="Times New Roman"/>
          <w:kern w:val="0"/>
          <w14:ligatures w14:val="none"/>
        </w:rPr>
        <w:t xml:space="preserve"> – priežastys, sąlygos, įvykiai ir aplinkybės, dėl kurių gali būti padarytas korupcinio pobūdžio teisės pažeidimas. </w:t>
      </w:r>
    </w:p>
    <w:p w14:paraId="612C3BA9" w14:textId="659B997B" w:rsidR="00C04EA0" w:rsidRP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4.4. </w:t>
      </w:r>
      <w:r w:rsidRPr="00C04EA0">
        <w:rPr>
          <w:rFonts w:ascii="Times New Roman" w:eastAsia="Times New Roman" w:hAnsi="Times New Roman" w:cs="Times New Roman"/>
          <w:b/>
          <w:bCs/>
          <w:kern w:val="0"/>
          <w14:ligatures w14:val="none"/>
        </w:rPr>
        <w:t>Korupcinio pobūdžio teisės pažeidimas</w:t>
      </w:r>
      <w:r w:rsidRPr="00C04EA0">
        <w:rPr>
          <w:rFonts w:ascii="Times New Roman" w:eastAsia="Times New Roman" w:hAnsi="Times New Roman" w:cs="Times New Roman"/>
          <w:kern w:val="0"/>
          <w14:ligatures w14:val="none"/>
        </w:rPr>
        <w:t xml:space="preserve"> – valstybės tarnautojo ar jam prilyginto asmens administracinis, darbo drausmės ar tarnybinis nusižengimas, padarytas tiesiogiai ar netiesiogiai siekiant arba reikalaujant turtinės ar kitokios asmeninės naudos (dovanos, pažado, privilegijos) sau ar kitam asmeniui, taip pat ją priimant, kai tai daroma piktnaudžiaujant tarnybine padėtimi, viršijant įgaliojimus, neatliekant pareigų, pažeidžiant viešuosius interesus, taip pat korupcinio pobūdžio nusikalstama veika.</w:t>
      </w:r>
    </w:p>
    <w:p w14:paraId="78F9B1CF" w14:textId="77777777" w:rsidR="00C04EA0" w:rsidRPr="00C04EA0" w:rsidRDefault="00C04EA0" w:rsidP="00C04EA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lastRenderedPageBreak/>
        <w:t>Kitos Programoje vartojamos sąvokos atitinka Lietuvos Respublikos korupcijos prevencijos įstatyme ir kituose įstatymuose apibrėžtas sąvokas.</w:t>
      </w:r>
    </w:p>
    <w:p w14:paraId="1E27563A" w14:textId="660928DD" w:rsidR="00C04EA0" w:rsidRDefault="00C04EA0" w:rsidP="00C04EA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Programa parengta siekiant įgyvendinti valstybės antikorupcinę politiką sveikatos priežiūros sistemoje bei užtikrinti skaidrų viešųjų paslaugų teikimą Radviliškio rajono savivaldybės gyventojams</w:t>
      </w:r>
      <w:r w:rsidR="008A285D">
        <w:rPr>
          <w:rFonts w:ascii="Times New Roman" w:eastAsia="Times New Roman" w:hAnsi="Times New Roman" w:cs="Times New Roman"/>
          <w:kern w:val="0"/>
          <w14:ligatures w14:val="none"/>
        </w:rPr>
        <w:t xml:space="preserve"> ir įstaigos pacientams</w:t>
      </w:r>
      <w:r w:rsidRPr="00C04EA0">
        <w:rPr>
          <w:rFonts w:ascii="Times New Roman" w:eastAsia="Times New Roman" w:hAnsi="Times New Roman" w:cs="Times New Roman"/>
          <w:kern w:val="0"/>
          <w14:ligatures w14:val="none"/>
        </w:rPr>
        <w:t>.</w:t>
      </w:r>
    </w:p>
    <w:p w14:paraId="1D1CC756" w14:textId="77777777" w:rsidR="00C04EA0" w:rsidRPr="00C04EA0" w:rsidRDefault="00C04EA0" w:rsidP="008A285D">
      <w:pPr>
        <w:spacing w:before="100" w:beforeAutospacing="1" w:after="100" w:afterAutospacing="1" w:line="240" w:lineRule="auto"/>
        <w:rPr>
          <w:rFonts w:ascii="Times New Roman" w:eastAsia="Times New Roman" w:hAnsi="Times New Roman" w:cs="Times New Roman"/>
          <w:kern w:val="0"/>
          <w14:ligatures w14:val="none"/>
        </w:rPr>
      </w:pPr>
    </w:p>
    <w:p w14:paraId="30983447" w14:textId="77777777" w:rsidR="00C04EA0" w:rsidRDefault="00C04EA0" w:rsidP="00C04EA0">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1FED8C2B" w14:textId="77270FDB" w:rsidR="00C04EA0" w:rsidRPr="00C04EA0" w:rsidRDefault="00C04EA0" w:rsidP="00C04EA0">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II. SKYRIUS</w:t>
      </w:r>
    </w:p>
    <w:p w14:paraId="6623A4A4" w14:textId="51114E16" w:rsidR="00C04EA0" w:rsidRPr="00C04EA0" w:rsidRDefault="00C04EA0" w:rsidP="00C04EA0">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KORUPCIJOS VIEŠOJOJE ĮSTAIGOJE RADVILIŠKIO RAJONO PIRMINĖS SVEIKATOS PRIEŽIŪROS CENTRE PASIREIŠKIMO PRIELAIDŲ ANALIZĖ</w:t>
      </w:r>
    </w:p>
    <w:p w14:paraId="402360E8" w14:textId="77777777" w:rsidR="00C04EA0" w:rsidRDefault="00C04EA0" w:rsidP="00C04EA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b/>
          <w:bCs/>
          <w:kern w:val="0"/>
          <w14:ligatures w14:val="none"/>
        </w:rPr>
        <w:t>Bendrosios korupcijos prielaidos Sveikatos centre:</w:t>
      </w:r>
      <w:r w:rsidRPr="00C04EA0">
        <w:rPr>
          <w:rFonts w:ascii="Times New Roman" w:eastAsia="Times New Roman" w:hAnsi="Times New Roman" w:cs="Times New Roman"/>
          <w:kern w:val="0"/>
          <w14:ligatures w14:val="none"/>
        </w:rPr>
        <w:t xml:space="preserve"> </w:t>
      </w:r>
    </w:p>
    <w:p w14:paraId="234221EC"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7.1. socialinės (nepakankamas sveikatos sistemos darbuotojų darbo užmokestis ir pan.); </w:t>
      </w:r>
    </w:p>
    <w:p w14:paraId="42705037"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7.2. teisinės (teisės aktų kitimas, nepakankamas savo teisių ir pareigų išmanymas, kintantys reikalavimai viešųjų ir privačių interesų deklaravimui); </w:t>
      </w:r>
    </w:p>
    <w:p w14:paraId="57D7BC76"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7.3</w:t>
      </w:r>
      <w:r w:rsidRPr="00C04EA0">
        <w:rPr>
          <w:rFonts w:ascii="Times New Roman" w:eastAsia="Times New Roman" w:hAnsi="Times New Roman" w:cs="Times New Roman"/>
          <w:b/>
          <w:bCs/>
          <w:kern w:val="0"/>
          <w14:ligatures w14:val="none"/>
        </w:rPr>
        <w:t>.</w:t>
      </w:r>
      <w:r w:rsidRPr="00C04EA0">
        <w:rPr>
          <w:rFonts w:ascii="Times New Roman" w:eastAsia="Times New Roman" w:hAnsi="Times New Roman" w:cs="Times New Roman"/>
          <w:kern w:val="0"/>
          <w14:ligatures w14:val="none"/>
        </w:rPr>
        <w:t xml:space="preserve"> institucinės (asmeninės atsakomybės principų stiprinimo poreikis, viešumo trūkumas tam tikrose srityse); </w:t>
      </w:r>
    </w:p>
    <w:p w14:paraId="00DFE6F2"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7.4. ekonominės (maži sveikatos sistemos darbuotojų atlyginimai, skatinantys ieškoti papildomų pajamų); </w:t>
      </w:r>
    </w:p>
    <w:p w14:paraId="56E9E1D8" w14:textId="77777777" w:rsid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7.5</w:t>
      </w:r>
      <w:r w:rsidRPr="00C04EA0">
        <w:rPr>
          <w:rFonts w:ascii="Times New Roman" w:eastAsia="Times New Roman" w:hAnsi="Times New Roman" w:cs="Times New Roman"/>
          <w:b/>
          <w:bCs/>
          <w:kern w:val="0"/>
          <w14:ligatures w14:val="none"/>
        </w:rPr>
        <w:t>.</w:t>
      </w:r>
      <w:r w:rsidRPr="00C04EA0">
        <w:rPr>
          <w:rFonts w:ascii="Times New Roman" w:eastAsia="Times New Roman" w:hAnsi="Times New Roman" w:cs="Times New Roman"/>
          <w:kern w:val="0"/>
          <w14:ligatures w14:val="none"/>
        </w:rPr>
        <w:t xml:space="preserve"> visuomenės pilietiškumo stoka (tolerancija neoficialiems mokėjimams, pacientų įpročiai „atsidėkoti“); </w:t>
      </w:r>
    </w:p>
    <w:p w14:paraId="007022EA" w14:textId="28AB83BE" w:rsidR="00C04EA0" w:rsidRPr="00C04EA0" w:rsidRDefault="00C04EA0" w:rsidP="00C04EA0">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7.6. išoriniai veiksniai (skaidrios konkurencijos trūkumas viešuosiuose pirkimuose regione).</w:t>
      </w:r>
    </w:p>
    <w:p w14:paraId="7176C7E2" w14:textId="77777777" w:rsidR="00D64C8C" w:rsidRDefault="00C04EA0" w:rsidP="00C04EA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b/>
          <w:bCs/>
          <w:kern w:val="0"/>
          <w14:ligatures w14:val="none"/>
        </w:rPr>
        <w:t>Specifinės korupcijos prielaidos:</w:t>
      </w:r>
      <w:r w:rsidRPr="00C04EA0">
        <w:rPr>
          <w:rFonts w:ascii="Times New Roman" w:eastAsia="Times New Roman" w:hAnsi="Times New Roman" w:cs="Times New Roman"/>
          <w:kern w:val="0"/>
          <w14:ligatures w14:val="none"/>
        </w:rPr>
        <w:t xml:space="preserve"> </w:t>
      </w:r>
    </w:p>
    <w:p w14:paraId="2E23FF66" w14:textId="77777777" w:rsidR="00D64C8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8.1. padėtis sveikatos sistemoje dėl specialistų trūkumo (aukštos kvalifikacijos personalo trūkumas rajonuose sukelia eiles, o tai didina korupcijos riziką siekiant skubos); </w:t>
      </w:r>
    </w:p>
    <w:p w14:paraId="2C565DC4" w14:textId="77777777" w:rsidR="00D64C8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8.2. nepakankama informacija apie teikiamas nemokamas ir mokamas sveikatos priežiūros paslaugas; </w:t>
      </w:r>
    </w:p>
    <w:p w14:paraId="16F5A853" w14:textId="77777777" w:rsidR="00D64C8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8.3. veikla, susijusi su nedarbingumo pažymėjimų bei kitų medicininių pažymų išdavimu; </w:t>
      </w:r>
    </w:p>
    <w:p w14:paraId="32227F61" w14:textId="707D6E19" w:rsidR="00D64C8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8.4. specifinės korupcijos prielaidos Sveikatos centre (nepakankamas pacientų informavimas apie paslaugas, apmokamas PSDF lėšomis); </w:t>
      </w:r>
    </w:p>
    <w:p w14:paraId="070D8920" w14:textId="225CAA3E" w:rsidR="008A285D" w:rsidRDefault="00C04EA0" w:rsidP="00D358E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8.6. nepakankamas viešumas apie vykdomus viešuosius pirkimus ir PSDF lėšų skirstymą.</w:t>
      </w:r>
    </w:p>
    <w:p w14:paraId="7085CBB8" w14:textId="77777777" w:rsidR="00D358EC" w:rsidRPr="00C04EA0" w:rsidRDefault="00D358EC" w:rsidP="00D358EC">
      <w:pPr>
        <w:spacing w:before="100" w:beforeAutospacing="1" w:after="100" w:afterAutospacing="1" w:line="240" w:lineRule="auto"/>
        <w:ind w:left="720"/>
        <w:rPr>
          <w:rFonts w:ascii="Times New Roman" w:eastAsia="Times New Roman" w:hAnsi="Times New Roman" w:cs="Times New Roman"/>
          <w:kern w:val="0"/>
          <w14:ligatures w14:val="none"/>
        </w:rPr>
      </w:pPr>
    </w:p>
    <w:p w14:paraId="34DC5D5A" w14:textId="77777777" w:rsidR="00D64C8C" w:rsidRPr="00D64C8C" w:rsidRDefault="00C04EA0" w:rsidP="00D64C8C">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lastRenderedPageBreak/>
        <w:t xml:space="preserve">III. </w:t>
      </w:r>
      <w:r w:rsidR="00D64C8C" w:rsidRPr="00D64C8C">
        <w:rPr>
          <w:rFonts w:ascii="Times New Roman" w:eastAsia="Times New Roman" w:hAnsi="Times New Roman" w:cs="Times New Roman"/>
          <w:b/>
          <w:bCs/>
          <w:kern w:val="0"/>
          <w14:ligatures w14:val="none"/>
        </w:rPr>
        <w:t>SKYRIUS</w:t>
      </w:r>
    </w:p>
    <w:p w14:paraId="11998E04" w14:textId="2940C543" w:rsidR="00C04EA0" w:rsidRPr="00C04EA0" w:rsidRDefault="00C04EA0" w:rsidP="00D64C8C">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SVEIKATOS CENTRO VEIKLOS SRITYS, KURIOSE GALIMA KORUPCIJOS PASIREIŠKIMO TIKIMYBĖ</w:t>
      </w:r>
    </w:p>
    <w:p w14:paraId="4AE9F0CA" w14:textId="77777777" w:rsidR="00C04EA0" w:rsidRPr="00C04EA0" w:rsidRDefault="00C04EA0" w:rsidP="00C04EA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Sveikatos centro vykdoma veikla yra priskiriama prie veiklos sričių, kuriose galima korupcijos pasireiškimo tikimybė.</w:t>
      </w:r>
    </w:p>
    <w:p w14:paraId="7C7005FC" w14:textId="2FE6DF53" w:rsidR="009448BE" w:rsidRPr="008A285D" w:rsidRDefault="00C04EA0" w:rsidP="009448BE">
      <w:pPr>
        <w:numPr>
          <w:ilvl w:val="0"/>
          <w:numId w:val="3"/>
        </w:numPr>
        <w:spacing w:before="100" w:beforeAutospacing="1" w:after="100" w:afterAutospacing="1" w:line="240" w:lineRule="auto"/>
        <w:rPr>
          <w:rFonts w:ascii="Times New Roman" w:eastAsia="Times New Roman" w:hAnsi="Times New Roman" w:cs="Times New Roman"/>
          <w:b/>
          <w:bCs/>
          <w:kern w:val="0"/>
          <w14:ligatures w14:val="none"/>
        </w:rPr>
      </w:pPr>
      <w:r w:rsidRPr="008A285D">
        <w:rPr>
          <w:rFonts w:ascii="Times New Roman" w:eastAsia="Times New Roman" w:hAnsi="Times New Roman" w:cs="Times New Roman"/>
          <w:b/>
          <w:bCs/>
          <w:kern w:val="0"/>
          <w14:ligatures w14:val="none"/>
        </w:rPr>
        <w:t xml:space="preserve">Pagrindinės veiklos sritys: </w:t>
      </w:r>
    </w:p>
    <w:p w14:paraId="4C69F410" w14:textId="77777777" w:rsidR="00D64C8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10.1. neoficialūs mokėjimai skiriant PSDF lėšomis apmokamus tyrimus, procedūras ar gydymą; </w:t>
      </w:r>
    </w:p>
    <w:p w14:paraId="763BFC66" w14:textId="77777777" w:rsidR="00D64C8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10.2. kompensuojamųjų vaistinių preparatų ir medicinos pagalbos priemonių skyrimas; </w:t>
      </w:r>
    </w:p>
    <w:p w14:paraId="48698162" w14:textId="77777777" w:rsidR="00D64C8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10.3. prekių ir paslaugų viešieji pirkimai; </w:t>
      </w:r>
    </w:p>
    <w:p w14:paraId="37CA40A1" w14:textId="77777777" w:rsidR="00D358EC" w:rsidRDefault="00C04EA0" w:rsidP="00D64C8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10.4. darbuotojų priėmimo organizavimas, kvalifikacijos reikalavimų nustatymas bei darbo užmokesčio kintamosios dalies skirstymas;</w:t>
      </w:r>
    </w:p>
    <w:p w14:paraId="310D65E2" w14:textId="57E553D8" w:rsidR="008A285D" w:rsidRDefault="00D358EC" w:rsidP="00D358EC">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10.5. pacientų registravimas pas įstaigoje dirbančius gydytojus, eilių valdymas.</w:t>
      </w:r>
    </w:p>
    <w:p w14:paraId="7005A18A" w14:textId="77777777" w:rsidR="00D358EC" w:rsidRPr="00D358EC" w:rsidRDefault="00D358EC" w:rsidP="00D358EC">
      <w:pPr>
        <w:spacing w:before="100" w:beforeAutospacing="1" w:after="100" w:afterAutospacing="1" w:line="240" w:lineRule="auto"/>
        <w:ind w:left="720"/>
        <w:rPr>
          <w:rFonts w:ascii="Times New Roman" w:eastAsia="Times New Roman" w:hAnsi="Times New Roman" w:cs="Times New Roman"/>
          <w:kern w:val="0"/>
          <w14:ligatures w14:val="none"/>
        </w:rPr>
      </w:pPr>
    </w:p>
    <w:p w14:paraId="628DEEB0" w14:textId="33B13A11" w:rsidR="00AC665F" w:rsidRPr="00AC665F"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IV.</w:t>
      </w:r>
      <w:r w:rsidR="00AC665F" w:rsidRPr="00AC665F">
        <w:rPr>
          <w:rFonts w:ascii="Times New Roman" w:eastAsia="Times New Roman" w:hAnsi="Times New Roman" w:cs="Times New Roman"/>
          <w:b/>
          <w:bCs/>
          <w:kern w:val="0"/>
          <w14:ligatures w14:val="none"/>
        </w:rPr>
        <w:t xml:space="preserve"> SKYRIUS</w:t>
      </w:r>
    </w:p>
    <w:p w14:paraId="7A75F583" w14:textId="7A0ACBDF" w:rsidR="00C04EA0" w:rsidRPr="00C04EA0"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PROGRAMOS TIKSLAS IR UŽDAVINIAI</w:t>
      </w:r>
    </w:p>
    <w:p w14:paraId="763CB8ED" w14:textId="3245CB09" w:rsidR="00E8436F" w:rsidRPr="00E8436F" w:rsidRDefault="00C04EA0" w:rsidP="00E8436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b/>
          <w:bCs/>
          <w:kern w:val="0"/>
          <w14:ligatures w14:val="none"/>
        </w:rPr>
        <w:t>Programos tikslas</w:t>
      </w:r>
      <w:r w:rsidRPr="00C04EA0">
        <w:rPr>
          <w:rFonts w:ascii="Times New Roman" w:eastAsia="Times New Roman" w:hAnsi="Times New Roman" w:cs="Times New Roman"/>
          <w:kern w:val="0"/>
          <w14:ligatures w14:val="none"/>
        </w:rPr>
        <w:t xml:space="preserve"> – išaiškinti ir šalinti korupcijos Radviliškio rajono pirminės sveikatos priežiūros centre pasireiškimo prielaidas, didinti įstaigos skaidrumą, atvirumą ir veiksmingesnę jos darbuotojų veiklą.</w:t>
      </w:r>
    </w:p>
    <w:p w14:paraId="1D9C9832" w14:textId="77777777" w:rsidR="00AC665F" w:rsidRDefault="00C04EA0" w:rsidP="00C04E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b/>
          <w:bCs/>
          <w:kern w:val="0"/>
          <w14:ligatures w14:val="none"/>
        </w:rPr>
        <w:t>Uždaviniai tikslui pasiekti:</w:t>
      </w:r>
      <w:r w:rsidRPr="00C04EA0">
        <w:rPr>
          <w:rFonts w:ascii="Times New Roman" w:eastAsia="Times New Roman" w:hAnsi="Times New Roman" w:cs="Times New Roman"/>
          <w:kern w:val="0"/>
          <w14:ligatures w14:val="none"/>
        </w:rPr>
        <w:t xml:space="preserve"> </w:t>
      </w:r>
    </w:p>
    <w:p w14:paraId="3808C66D" w14:textId="77777777" w:rsidR="00AC665F" w:rsidRDefault="00C04EA0" w:rsidP="00AC665F">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12.1. parengti Korupcijos prevencijos programą, jos įgyvendinimo veiklos planą 2026–2028 metams ir užtikrinti jų vykdymą; </w:t>
      </w:r>
    </w:p>
    <w:p w14:paraId="7E1933F7" w14:textId="77777777" w:rsidR="00AC665F" w:rsidRDefault="00C04EA0" w:rsidP="00AC665F">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12.2. periodiškai nustatyti veiklos sritis, kuriose galima korupcinė veika, ir šalinti nustatytas priežastis; </w:t>
      </w:r>
    </w:p>
    <w:p w14:paraId="136B96EB" w14:textId="067DE016" w:rsidR="00AC665F" w:rsidRDefault="00C04EA0" w:rsidP="00AC665F">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12.3. </w:t>
      </w:r>
      <w:r w:rsidR="00E8436F">
        <w:rPr>
          <w:rFonts w:ascii="Times New Roman" w:eastAsia="Times New Roman" w:hAnsi="Times New Roman" w:cs="Times New Roman"/>
          <w:kern w:val="0"/>
          <w14:ligatures w14:val="none"/>
        </w:rPr>
        <w:t xml:space="preserve">skatinti </w:t>
      </w:r>
      <w:r w:rsidR="00E8436F" w:rsidRPr="00E8436F">
        <w:rPr>
          <w:rFonts w:ascii="Times New Roman" w:eastAsia="Times New Roman" w:hAnsi="Times New Roman" w:cs="Times New Roman"/>
          <w:kern w:val="0"/>
          <w14:ligatures w14:val="none"/>
        </w:rPr>
        <w:t>darbuotojų ir pacientų antikorupcinį sąmoningumą, skatindami nepakantumą korupcijai bei puoselė</w:t>
      </w:r>
      <w:r w:rsidR="00E8436F">
        <w:rPr>
          <w:rFonts w:ascii="Times New Roman" w:eastAsia="Times New Roman" w:hAnsi="Times New Roman" w:cs="Times New Roman"/>
          <w:kern w:val="0"/>
          <w14:ligatures w14:val="none"/>
        </w:rPr>
        <w:t>ti</w:t>
      </w:r>
      <w:r w:rsidR="00E8436F" w:rsidRPr="00E8436F">
        <w:rPr>
          <w:rFonts w:ascii="Times New Roman" w:eastAsia="Times New Roman" w:hAnsi="Times New Roman" w:cs="Times New Roman"/>
          <w:kern w:val="0"/>
          <w14:ligatures w14:val="none"/>
        </w:rPr>
        <w:t xml:space="preserve"> etiško elgesio kultūrą įstaigoje.</w:t>
      </w:r>
    </w:p>
    <w:p w14:paraId="339B8F8F" w14:textId="73DBCEAF" w:rsidR="00AC665F" w:rsidRDefault="00C04EA0" w:rsidP="00AC665F">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12.4. </w:t>
      </w:r>
      <w:r w:rsidR="00E8436F">
        <w:rPr>
          <w:rFonts w:ascii="Times New Roman" w:eastAsia="Times New Roman" w:hAnsi="Times New Roman" w:cs="Times New Roman"/>
          <w:kern w:val="0"/>
          <w14:ligatures w14:val="none"/>
        </w:rPr>
        <w:t xml:space="preserve">didinti </w:t>
      </w:r>
      <w:r w:rsidR="00E8436F" w:rsidRPr="00E8436F">
        <w:rPr>
          <w:rFonts w:ascii="Times New Roman" w:eastAsia="Times New Roman" w:hAnsi="Times New Roman" w:cs="Times New Roman"/>
          <w:kern w:val="0"/>
          <w14:ligatures w14:val="none"/>
        </w:rPr>
        <w:t>įstaigos veiklos procedūrų skaidrumą, ypatingą dėmesį skir</w:t>
      </w:r>
      <w:r w:rsidR="00E8436F">
        <w:rPr>
          <w:rFonts w:ascii="Times New Roman" w:eastAsia="Times New Roman" w:hAnsi="Times New Roman" w:cs="Times New Roman"/>
          <w:kern w:val="0"/>
          <w14:ligatures w14:val="none"/>
        </w:rPr>
        <w:t>ti</w:t>
      </w:r>
      <w:r w:rsidR="00E8436F" w:rsidRPr="00E8436F">
        <w:rPr>
          <w:rFonts w:ascii="Times New Roman" w:eastAsia="Times New Roman" w:hAnsi="Times New Roman" w:cs="Times New Roman"/>
          <w:kern w:val="0"/>
          <w14:ligatures w14:val="none"/>
        </w:rPr>
        <w:t xml:space="preserve"> viešųjų pirkimų ir įdarbinimo procesų viešinimui</w:t>
      </w:r>
      <w:r w:rsidR="00E8436F">
        <w:rPr>
          <w:rFonts w:ascii="Times New Roman" w:eastAsia="Times New Roman" w:hAnsi="Times New Roman" w:cs="Times New Roman"/>
          <w:kern w:val="0"/>
          <w14:ligatures w14:val="none"/>
        </w:rPr>
        <w:t>;</w:t>
      </w:r>
    </w:p>
    <w:p w14:paraId="1BD68972" w14:textId="02813509" w:rsidR="00AC665F" w:rsidRDefault="00C04EA0" w:rsidP="00AC665F">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12.5. užtikrinti viešųjų ir privačių interesų derinimo kontrolę (</w:t>
      </w:r>
      <w:r w:rsidR="00D358EC" w:rsidRPr="0081299E">
        <w:rPr>
          <w:rFonts w:ascii="Times New Roman" w:eastAsia="Times New Roman" w:hAnsi="Times New Roman" w:cs="Times New Roman"/>
          <w:kern w:val="0"/>
          <w14:ligatures w14:val="none"/>
        </w:rPr>
        <w:t>pinreg.vtek.lt</w:t>
      </w:r>
      <w:r w:rsidR="00D358EC">
        <w:rPr>
          <w:rFonts w:ascii="Times New Roman" w:eastAsia="Times New Roman" w:hAnsi="Times New Roman" w:cs="Times New Roman"/>
          <w:kern w:val="0"/>
          <w14:ligatures w14:val="none"/>
        </w:rPr>
        <w:t>)</w:t>
      </w:r>
      <w:r w:rsidRPr="00C04EA0">
        <w:rPr>
          <w:rFonts w:ascii="Times New Roman" w:eastAsia="Times New Roman" w:hAnsi="Times New Roman" w:cs="Times New Roman"/>
          <w:kern w:val="0"/>
          <w14:ligatures w14:val="none"/>
        </w:rPr>
        <w:t xml:space="preserve">; </w:t>
      </w:r>
    </w:p>
    <w:p w14:paraId="581320CF" w14:textId="725AD281" w:rsidR="00AC665F" w:rsidRDefault="00C04EA0" w:rsidP="00D358E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12.6.</w:t>
      </w:r>
      <w:r w:rsidR="00E8436F" w:rsidRPr="00E8436F">
        <w:t xml:space="preserve"> </w:t>
      </w:r>
      <w:r w:rsidR="00E8436F">
        <w:rPr>
          <w:rFonts w:ascii="Times New Roman" w:eastAsia="Times New Roman" w:hAnsi="Times New Roman" w:cs="Times New Roman"/>
          <w:kern w:val="0"/>
          <w14:ligatures w14:val="none"/>
        </w:rPr>
        <w:t>vykdyti</w:t>
      </w:r>
      <w:r w:rsidR="00E8436F" w:rsidRPr="00E8436F">
        <w:rPr>
          <w:rFonts w:ascii="Times New Roman" w:eastAsia="Times New Roman" w:hAnsi="Times New Roman" w:cs="Times New Roman"/>
          <w:kern w:val="0"/>
          <w14:ligatures w14:val="none"/>
        </w:rPr>
        <w:t xml:space="preserve"> kandidatų į laisvas darbo vietas patikrą pagal galiojančius teisės aktus, taip užtikrinant aukščiausius personalo skaidrumo standartus</w:t>
      </w:r>
      <w:r w:rsidRPr="00C04EA0">
        <w:rPr>
          <w:rFonts w:ascii="Times New Roman" w:eastAsia="Times New Roman" w:hAnsi="Times New Roman" w:cs="Times New Roman"/>
          <w:kern w:val="0"/>
          <w14:ligatures w14:val="none"/>
        </w:rPr>
        <w:t xml:space="preserve">; </w:t>
      </w:r>
    </w:p>
    <w:p w14:paraId="4FC99D87" w14:textId="7CE472F5" w:rsidR="009448BE" w:rsidRDefault="00C04EA0" w:rsidP="00D358EC">
      <w:pPr>
        <w:spacing w:before="100" w:beforeAutospacing="1" w:after="100" w:afterAutospacing="1" w:line="240" w:lineRule="auto"/>
        <w:ind w:left="720"/>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lastRenderedPageBreak/>
        <w:t xml:space="preserve">12.7. </w:t>
      </w:r>
      <w:r w:rsidR="0081299E" w:rsidRPr="0081299E">
        <w:rPr>
          <w:rFonts w:ascii="Times New Roman" w:eastAsia="Times New Roman" w:hAnsi="Times New Roman" w:cs="Times New Roman"/>
          <w:kern w:val="0"/>
          <w14:ligatures w14:val="none"/>
        </w:rPr>
        <w:t xml:space="preserve">Sveikatos centro svetainėje ir vidiniuose kanaluose </w:t>
      </w:r>
      <w:r w:rsidR="0081299E">
        <w:rPr>
          <w:rFonts w:ascii="Times New Roman" w:eastAsia="Times New Roman" w:hAnsi="Times New Roman" w:cs="Times New Roman"/>
          <w:kern w:val="0"/>
          <w14:ligatures w14:val="none"/>
        </w:rPr>
        <w:t xml:space="preserve">stengtis </w:t>
      </w:r>
      <w:r w:rsidR="0081299E" w:rsidRPr="0081299E">
        <w:rPr>
          <w:rFonts w:ascii="Times New Roman" w:eastAsia="Times New Roman" w:hAnsi="Times New Roman" w:cs="Times New Roman"/>
          <w:kern w:val="0"/>
          <w14:ligatures w14:val="none"/>
        </w:rPr>
        <w:t>nuolat publikuoti aktualią antikorupcinę informaciją, kuri garantuos didesnį skaidrumą ir nuolatinį žinių prieinamumą</w:t>
      </w:r>
    </w:p>
    <w:p w14:paraId="7F9CC190" w14:textId="77777777" w:rsidR="009448BE" w:rsidRPr="00C04EA0" w:rsidRDefault="009448BE" w:rsidP="00AC665F">
      <w:pPr>
        <w:spacing w:before="100" w:beforeAutospacing="1" w:after="100" w:afterAutospacing="1" w:line="240" w:lineRule="auto"/>
        <w:ind w:left="720"/>
        <w:rPr>
          <w:rFonts w:ascii="Times New Roman" w:eastAsia="Times New Roman" w:hAnsi="Times New Roman" w:cs="Times New Roman"/>
          <w:kern w:val="0"/>
          <w14:ligatures w14:val="none"/>
        </w:rPr>
      </w:pPr>
    </w:p>
    <w:p w14:paraId="509F8A56" w14:textId="77777777" w:rsidR="00AC665F" w:rsidRPr="00AC665F"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 xml:space="preserve">V. </w:t>
      </w:r>
      <w:r w:rsidR="00AC665F" w:rsidRPr="00AC665F">
        <w:rPr>
          <w:rFonts w:ascii="Times New Roman" w:eastAsia="Times New Roman" w:hAnsi="Times New Roman" w:cs="Times New Roman"/>
          <w:b/>
          <w:bCs/>
          <w:kern w:val="0"/>
          <w14:ligatures w14:val="none"/>
        </w:rPr>
        <w:t>SKYRIUS</w:t>
      </w:r>
    </w:p>
    <w:p w14:paraId="78370CE6" w14:textId="7C25C911" w:rsidR="00C04EA0" w:rsidRPr="00C04EA0"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PROGRAMOS TIKSLŲ IR UŽDAVINIŲ VERTINIMO KRITERIJAI</w:t>
      </w:r>
    </w:p>
    <w:p w14:paraId="4FF94D2F" w14:textId="77777777" w:rsidR="00AC665F" w:rsidRDefault="00C04EA0" w:rsidP="00C04EA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 xml:space="preserve">Programos rezultatyvumas nustatomas vadovaujantis rodikliais: </w:t>
      </w:r>
    </w:p>
    <w:p w14:paraId="31492A1C" w14:textId="77777777" w:rsidR="00E8436F" w:rsidRDefault="00E8436F" w:rsidP="00E8436F">
      <w:pPr>
        <w:pStyle w:val="prastasiniatinklio"/>
        <w:ind w:left="720"/>
      </w:pPr>
      <w:r w:rsidRPr="00E8436F">
        <w:t>13.1. Veiksmų plano įvykdymo lygis – parodo, kokia dalis suplanuotų priemonių buvo įgyvendinta.</w:t>
      </w:r>
    </w:p>
    <w:p w14:paraId="5B5C0052" w14:textId="5FB15650" w:rsidR="00E8436F" w:rsidRPr="00E8436F" w:rsidRDefault="00E8436F" w:rsidP="00E8436F">
      <w:pPr>
        <w:pStyle w:val="prastasiniatinklio"/>
        <w:ind w:left="720"/>
      </w:pPr>
      <w:r w:rsidRPr="00E8436F">
        <w:t>13.2. Darbuotojų edukacijos apimtis – mokymuose apie korupcijos prevenciją dalyvavusių asmenų skaičius.</w:t>
      </w:r>
    </w:p>
    <w:p w14:paraId="73853CCD" w14:textId="79E1C1BE" w:rsidR="00E8436F" w:rsidRPr="00E8436F" w:rsidRDefault="00E8436F" w:rsidP="00E8436F">
      <w:pPr>
        <w:pStyle w:val="prastasiniatinklio"/>
        <w:ind w:left="720"/>
      </w:pPr>
      <w:r w:rsidRPr="00E8436F">
        <w:t>13.3. Interesų derinimo kontrolė – nustatytų viešųjų ir privačių interesų konfliktų skaičius.</w:t>
      </w:r>
    </w:p>
    <w:p w14:paraId="597A7DB5" w14:textId="319C32EC" w:rsidR="00E8436F" w:rsidRPr="00E8436F" w:rsidRDefault="00E8436F" w:rsidP="00E8436F">
      <w:pPr>
        <w:pStyle w:val="prastasiniatinklio"/>
        <w:ind w:left="720"/>
      </w:pPr>
      <w:r w:rsidRPr="00E8436F">
        <w:t>13.4. Reagavimas į informaciją – santykis tarp gautų pranešimų apie pažeidimus ir jų ištyrimo atvejų.</w:t>
      </w:r>
    </w:p>
    <w:p w14:paraId="1BB116D2" w14:textId="1AB4D43A" w:rsidR="008924CF" w:rsidRDefault="00E8436F" w:rsidP="008A285D">
      <w:pPr>
        <w:pStyle w:val="prastasiniatinklio"/>
        <w:ind w:left="720"/>
      </w:pPr>
      <w:r w:rsidRPr="00E8436F">
        <w:t xml:space="preserve">13.5. Paslaugų skaidrumo vertinimas – pacientų </w:t>
      </w:r>
      <w:r w:rsidR="008A285D">
        <w:t xml:space="preserve">ir darbuotojų </w:t>
      </w:r>
      <w:r w:rsidRPr="00E8436F">
        <w:t>nuomonė apie įstaigos veiklos sąžiningumą.</w:t>
      </w:r>
    </w:p>
    <w:p w14:paraId="2D743A8A" w14:textId="77777777" w:rsidR="00D358EC" w:rsidRPr="00C04EA0" w:rsidRDefault="00D358EC" w:rsidP="008A285D">
      <w:pPr>
        <w:pStyle w:val="prastasiniatinklio"/>
        <w:ind w:left="720"/>
      </w:pPr>
    </w:p>
    <w:p w14:paraId="75680C6A" w14:textId="77777777" w:rsidR="008A285D" w:rsidRDefault="008A285D"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p>
    <w:p w14:paraId="1739669D" w14:textId="18B86785" w:rsidR="00AC665F" w:rsidRPr="00AC665F"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 xml:space="preserve">VI. </w:t>
      </w:r>
      <w:r w:rsidR="00AC665F" w:rsidRPr="00AC665F">
        <w:rPr>
          <w:rFonts w:ascii="Times New Roman" w:eastAsia="Times New Roman" w:hAnsi="Times New Roman" w:cs="Times New Roman"/>
          <w:b/>
          <w:bCs/>
          <w:kern w:val="0"/>
          <w14:ligatures w14:val="none"/>
        </w:rPr>
        <w:t>SKYRIUS</w:t>
      </w:r>
    </w:p>
    <w:p w14:paraId="02C783FC" w14:textId="3CB56D93" w:rsidR="00C04EA0" w:rsidRPr="00C04EA0"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PROGRAMOS ĮGYVENDINIMAS, STEBĖSENA IR ATSKAITOMYBĖ</w:t>
      </w:r>
    </w:p>
    <w:p w14:paraId="3B1F1404" w14:textId="77777777" w:rsidR="00C04EA0" w:rsidRPr="00C04EA0" w:rsidRDefault="00C04EA0" w:rsidP="00C04EA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Programos uždaviniams įgyvendinti sudaromas 2026–2028 metų Priemonių planas, kuris nustato priemones, tikslus, terminus bei vykdytojus.</w:t>
      </w:r>
    </w:p>
    <w:p w14:paraId="324FC382" w14:textId="77777777" w:rsidR="00C04EA0" w:rsidRPr="00C04EA0" w:rsidRDefault="00C04EA0" w:rsidP="00C04EA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Korupcijos prevencijos programa tvirtinama Sveikatos centro direktoriaus įsakymu.</w:t>
      </w:r>
    </w:p>
    <w:p w14:paraId="390C2BD7" w14:textId="77777777" w:rsidR="00C04EA0" w:rsidRPr="00C04EA0" w:rsidRDefault="00C04EA0" w:rsidP="00C04EA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Programos nuostatos ir Priemonių planas peržiūrimi kasmet ne vėliau kaip iki sausio mėnesio paskutinės darbo dienos.</w:t>
      </w:r>
    </w:p>
    <w:p w14:paraId="22FABA3D" w14:textId="17697155" w:rsidR="00C04EA0" w:rsidRPr="00C04EA0" w:rsidRDefault="00C04EA0" w:rsidP="00C04EA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Už Programos įgyvendinimą atsako Sveikatos centro direktorius bei paskirti atsakingi asmenys</w:t>
      </w:r>
      <w:r w:rsidR="00AC665F">
        <w:rPr>
          <w:rFonts w:ascii="Times New Roman" w:eastAsia="Times New Roman" w:hAnsi="Times New Roman" w:cs="Times New Roman"/>
          <w:kern w:val="0"/>
          <w14:ligatures w14:val="none"/>
        </w:rPr>
        <w:t xml:space="preserve"> įtraukti į programos vykdymą</w:t>
      </w:r>
      <w:r w:rsidRPr="00C04EA0">
        <w:rPr>
          <w:rFonts w:ascii="Times New Roman" w:eastAsia="Times New Roman" w:hAnsi="Times New Roman" w:cs="Times New Roman"/>
          <w:kern w:val="0"/>
          <w14:ligatures w14:val="none"/>
        </w:rPr>
        <w:t>.</w:t>
      </w:r>
    </w:p>
    <w:p w14:paraId="07C7758E" w14:textId="77777777" w:rsidR="00C04EA0" w:rsidRPr="00C04EA0" w:rsidRDefault="00C04EA0" w:rsidP="00C04EA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Sveikatos centras reguliariai vykdo stebėseną ir, esant poreikiui, teikia siūlymus Radviliškio rajono savivaldybei ar Sveikatos apsaugos ministerijai dėl priemonių tobulinimo.</w:t>
      </w:r>
    </w:p>
    <w:p w14:paraId="4393D0A7" w14:textId="77777777" w:rsidR="008A285D" w:rsidRDefault="008A285D"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p>
    <w:p w14:paraId="306F9FA1" w14:textId="77777777" w:rsidR="00D358EC" w:rsidRDefault="00D358EC"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p>
    <w:p w14:paraId="04BC7BED" w14:textId="77777777" w:rsidR="00D358EC" w:rsidRDefault="00D358EC"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p>
    <w:p w14:paraId="470F8D69" w14:textId="77777777" w:rsidR="00D358EC" w:rsidRDefault="00D358EC"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p>
    <w:p w14:paraId="2CEAFF83" w14:textId="4DEAE2E7" w:rsidR="00AC665F" w:rsidRPr="00AC665F"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 xml:space="preserve">VII. </w:t>
      </w:r>
      <w:r w:rsidR="00AC665F" w:rsidRPr="00AC665F">
        <w:rPr>
          <w:rFonts w:ascii="Times New Roman" w:eastAsia="Times New Roman" w:hAnsi="Times New Roman" w:cs="Times New Roman"/>
          <w:b/>
          <w:bCs/>
          <w:kern w:val="0"/>
          <w14:ligatures w14:val="none"/>
        </w:rPr>
        <w:t>SKYRIUS</w:t>
      </w:r>
    </w:p>
    <w:p w14:paraId="09F56F54" w14:textId="138D405E" w:rsidR="00C04EA0" w:rsidRPr="00C04EA0" w:rsidRDefault="00C04EA0" w:rsidP="00AC665F">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C04EA0">
        <w:rPr>
          <w:rFonts w:ascii="Times New Roman" w:eastAsia="Times New Roman" w:hAnsi="Times New Roman" w:cs="Times New Roman"/>
          <w:b/>
          <w:bCs/>
          <w:kern w:val="0"/>
          <w14:ligatures w14:val="none"/>
        </w:rPr>
        <w:t>BAIGIAMOSIOS NUOSTATOS</w:t>
      </w:r>
    </w:p>
    <w:p w14:paraId="27BC9979" w14:textId="77777777" w:rsidR="00C04EA0" w:rsidRPr="00C04EA0" w:rsidRDefault="00C04EA0" w:rsidP="00C04EA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Ši Programa įsigalioja nuo jos patvirtinimo dienos ir galioja iki 2028 m. gruodžio 31 d.</w:t>
      </w:r>
    </w:p>
    <w:p w14:paraId="09587407" w14:textId="1793AB0E" w:rsidR="00C04EA0" w:rsidRDefault="00C04EA0" w:rsidP="00C04EA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04EA0">
        <w:rPr>
          <w:rFonts w:ascii="Times New Roman" w:eastAsia="Times New Roman" w:hAnsi="Times New Roman" w:cs="Times New Roman"/>
          <w:kern w:val="0"/>
          <w14:ligatures w14:val="none"/>
        </w:rPr>
        <w:t>Programa yra vieša ir skelbiama Radviliškio rajono pirminės sveikatos priežiūros centro interneto svetainėje</w:t>
      </w:r>
      <w:r w:rsidR="00AC665F">
        <w:rPr>
          <w:rFonts w:ascii="Times New Roman" w:eastAsia="Times New Roman" w:hAnsi="Times New Roman" w:cs="Times New Roman"/>
          <w:kern w:val="0"/>
          <w14:ligatures w14:val="none"/>
        </w:rPr>
        <w:t xml:space="preserve"> ir vidiniuose įstaigos sklaidos kanaluose</w:t>
      </w:r>
      <w:r w:rsidRPr="00C04EA0">
        <w:rPr>
          <w:rFonts w:ascii="Times New Roman" w:eastAsia="Times New Roman" w:hAnsi="Times New Roman" w:cs="Times New Roman"/>
          <w:kern w:val="0"/>
          <w14:ligatures w14:val="none"/>
        </w:rPr>
        <w:t>.</w:t>
      </w:r>
    </w:p>
    <w:p w14:paraId="5CC6793B" w14:textId="403698BE" w:rsidR="008924CF" w:rsidRDefault="008924CF" w:rsidP="00C04EA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924CF">
        <w:rPr>
          <w:rFonts w:ascii="Times New Roman" w:eastAsia="Times New Roman" w:hAnsi="Times New Roman" w:cs="Times New Roman"/>
          <w:kern w:val="0"/>
          <w14:ligatures w14:val="none"/>
        </w:rPr>
        <w:t>Korupcijos prevencijos programa, esant poreikiui, gali būti papildoma ar koreguojama dažniau.</w:t>
      </w:r>
    </w:p>
    <w:p w14:paraId="55219852" w14:textId="7734427B" w:rsidR="008B1BF4" w:rsidRPr="00D358EC" w:rsidRDefault="008924CF" w:rsidP="00D358E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924CF">
        <w:rPr>
          <w:rFonts w:ascii="Times New Roman" w:eastAsia="Times New Roman" w:hAnsi="Times New Roman" w:cs="Times New Roman"/>
          <w:kern w:val="0"/>
          <w14:ligatures w14:val="none"/>
        </w:rPr>
        <w:t xml:space="preserve">Suinteresuoti subjektai gali teikti siūlymus dėl Programos nuostatų atnaujinimo per </w:t>
      </w:r>
      <w:r>
        <w:rPr>
          <w:rFonts w:ascii="Times New Roman" w:eastAsia="Times New Roman" w:hAnsi="Times New Roman" w:cs="Times New Roman"/>
          <w:kern w:val="0"/>
          <w14:ligatures w14:val="none"/>
        </w:rPr>
        <w:t xml:space="preserve">visa </w:t>
      </w:r>
      <w:r w:rsidRPr="008924CF">
        <w:rPr>
          <w:rFonts w:ascii="Times New Roman" w:eastAsia="Times New Roman" w:hAnsi="Times New Roman" w:cs="Times New Roman"/>
          <w:kern w:val="0"/>
          <w14:ligatures w14:val="none"/>
        </w:rPr>
        <w:t>Programos įgyvendinimo laikotarpį.</w:t>
      </w:r>
    </w:p>
    <w:sectPr w:rsidR="008B1BF4" w:rsidRPr="00D358EC" w:rsidSect="00D358EC">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1035" w14:textId="77777777" w:rsidR="00657FF0" w:rsidRDefault="00657FF0" w:rsidP="00AC665F">
      <w:pPr>
        <w:spacing w:after="0" w:line="240" w:lineRule="auto"/>
      </w:pPr>
      <w:r>
        <w:separator/>
      </w:r>
    </w:p>
  </w:endnote>
  <w:endnote w:type="continuationSeparator" w:id="0">
    <w:p w14:paraId="0900B1FC" w14:textId="77777777" w:rsidR="00657FF0" w:rsidRDefault="00657FF0" w:rsidP="00AC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DE36" w14:textId="77777777" w:rsidR="007453F6" w:rsidRDefault="007453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27310"/>
      <w:docPartObj>
        <w:docPartGallery w:val="Page Numbers (Bottom of Page)"/>
        <w:docPartUnique/>
      </w:docPartObj>
    </w:sdtPr>
    <w:sdtEndPr>
      <w:rPr>
        <w:noProof/>
      </w:rPr>
    </w:sdtEndPr>
    <w:sdtContent>
      <w:p w14:paraId="4196CDBA" w14:textId="6C295391" w:rsidR="007453F6" w:rsidRDefault="007453F6" w:rsidP="007453F6">
        <w:pPr>
          <w:pStyle w:val="Porat"/>
        </w:pPr>
      </w:p>
      <w:p w14:paraId="56658ABB" w14:textId="7215E6C1" w:rsidR="007453F6" w:rsidRDefault="007453F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2ADA939" w14:textId="77777777" w:rsidR="007453F6" w:rsidRDefault="007453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95D4" w14:textId="77777777" w:rsidR="007453F6" w:rsidRDefault="007453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B2C9" w14:textId="77777777" w:rsidR="00657FF0" w:rsidRDefault="00657FF0" w:rsidP="00AC665F">
      <w:pPr>
        <w:spacing w:after="0" w:line="240" w:lineRule="auto"/>
      </w:pPr>
      <w:r>
        <w:separator/>
      </w:r>
    </w:p>
  </w:footnote>
  <w:footnote w:type="continuationSeparator" w:id="0">
    <w:p w14:paraId="7A059F74" w14:textId="77777777" w:rsidR="00657FF0" w:rsidRDefault="00657FF0" w:rsidP="00AC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B9A5" w14:textId="77777777" w:rsidR="007453F6" w:rsidRDefault="007453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69A" w14:textId="2D64ADB5" w:rsidR="00AC665F" w:rsidRDefault="00AC665F">
    <w:pPr>
      <w:pStyle w:val="Antrats"/>
      <w:jc w:val="center"/>
    </w:pPr>
  </w:p>
  <w:p w14:paraId="7C62D8EF" w14:textId="77777777" w:rsidR="00AC665F" w:rsidRDefault="00AC665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0975" w14:textId="77777777" w:rsidR="007453F6" w:rsidRDefault="007453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8AB"/>
    <w:multiLevelType w:val="multilevel"/>
    <w:tmpl w:val="9920DC9E"/>
    <w:lvl w:ilvl="0">
      <w:start w:val="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F43F0"/>
    <w:multiLevelType w:val="multilevel"/>
    <w:tmpl w:val="3E6C1F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C772D"/>
    <w:multiLevelType w:val="multilevel"/>
    <w:tmpl w:val="A5E602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295785"/>
    <w:multiLevelType w:val="multilevel"/>
    <w:tmpl w:val="3D7E94F0"/>
    <w:lvl w:ilvl="0">
      <w:start w:val="1"/>
      <w:numFmt w:val="decimal"/>
      <w:lvlText w:val="%1."/>
      <w:lvlJc w:val="left"/>
      <w:pPr>
        <w:tabs>
          <w:tab w:val="num" w:pos="644"/>
        </w:tabs>
        <w:ind w:left="644"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741DB"/>
    <w:multiLevelType w:val="multilevel"/>
    <w:tmpl w:val="4A52C1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B27765"/>
    <w:multiLevelType w:val="multilevel"/>
    <w:tmpl w:val="783AE2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FA46ED"/>
    <w:multiLevelType w:val="multilevel"/>
    <w:tmpl w:val="6BB0CF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997125">
    <w:abstractNumId w:val="3"/>
  </w:num>
  <w:num w:numId="2" w16cid:durableId="52626691">
    <w:abstractNumId w:val="6"/>
  </w:num>
  <w:num w:numId="3" w16cid:durableId="738358971">
    <w:abstractNumId w:val="0"/>
  </w:num>
  <w:num w:numId="4" w16cid:durableId="1512645987">
    <w:abstractNumId w:val="4"/>
  </w:num>
  <w:num w:numId="5" w16cid:durableId="117918330">
    <w:abstractNumId w:val="1"/>
  </w:num>
  <w:num w:numId="6" w16cid:durableId="816456827">
    <w:abstractNumId w:val="5"/>
  </w:num>
  <w:num w:numId="7" w16cid:durableId="359205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A0"/>
    <w:rsid w:val="00060075"/>
    <w:rsid w:val="00277834"/>
    <w:rsid w:val="005167E3"/>
    <w:rsid w:val="005F1877"/>
    <w:rsid w:val="00657FF0"/>
    <w:rsid w:val="006E4D04"/>
    <w:rsid w:val="007453F6"/>
    <w:rsid w:val="0081299E"/>
    <w:rsid w:val="008530EA"/>
    <w:rsid w:val="008924CF"/>
    <w:rsid w:val="008A285D"/>
    <w:rsid w:val="008B1BF4"/>
    <w:rsid w:val="009448BE"/>
    <w:rsid w:val="00AC665F"/>
    <w:rsid w:val="00BA0106"/>
    <w:rsid w:val="00C04EA0"/>
    <w:rsid w:val="00C2339D"/>
    <w:rsid w:val="00D358EC"/>
    <w:rsid w:val="00D64C8C"/>
    <w:rsid w:val="00E8436F"/>
    <w:rsid w:val="00F92638"/>
    <w:rsid w:val="00FD3660"/>
    <w:rsid w:val="00FF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A7B8"/>
  <w15:chartTrackingRefBased/>
  <w15:docId w15:val="{9F0489E0-FEC0-47A9-BCCB-0B6EEF72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4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04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04EA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04EA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04EA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04E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4E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4E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E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4EA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04EA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04EA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04EA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04EA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04E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4E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4E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4E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4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4E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4E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E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4E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4EA0"/>
    <w:rPr>
      <w:i/>
      <w:iCs/>
      <w:color w:val="404040" w:themeColor="text1" w:themeTint="BF"/>
    </w:rPr>
  </w:style>
  <w:style w:type="paragraph" w:styleId="Sraopastraipa">
    <w:name w:val="List Paragraph"/>
    <w:basedOn w:val="prastasis"/>
    <w:uiPriority w:val="34"/>
    <w:qFormat/>
    <w:rsid w:val="00C04EA0"/>
    <w:pPr>
      <w:ind w:left="720"/>
      <w:contextualSpacing/>
    </w:pPr>
  </w:style>
  <w:style w:type="character" w:styleId="Rykuspabraukimas">
    <w:name w:val="Intense Emphasis"/>
    <w:basedOn w:val="Numatytasispastraiposriftas"/>
    <w:uiPriority w:val="21"/>
    <w:qFormat/>
    <w:rsid w:val="00C04EA0"/>
    <w:rPr>
      <w:i/>
      <w:iCs/>
      <w:color w:val="2F5496" w:themeColor="accent1" w:themeShade="BF"/>
    </w:rPr>
  </w:style>
  <w:style w:type="paragraph" w:styleId="Iskirtacitata">
    <w:name w:val="Intense Quote"/>
    <w:basedOn w:val="prastasis"/>
    <w:next w:val="prastasis"/>
    <w:link w:val="IskirtacitataDiagrama"/>
    <w:uiPriority w:val="30"/>
    <w:qFormat/>
    <w:rsid w:val="00C04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04EA0"/>
    <w:rPr>
      <w:i/>
      <w:iCs/>
      <w:color w:val="2F5496" w:themeColor="accent1" w:themeShade="BF"/>
    </w:rPr>
  </w:style>
  <w:style w:type="character" w:styleId="Rykinuoroda">
    <w:name w:val="Intense Reference"/>
    <w:basedOn w:val="Numatytasispastraiposriftas"/>
    <w:uiPriority w:val="32"/>
    <w:qFormat/>
    <w:rsid w:val="00C04EA0"/>
    <w:rPr>
      <w:b/>
      <w:bCs/>
      <w:smallCaps/>
      <w:color w:val="2F5496" w:themeColor="accent1" w:themeShade="BF"/>
      <w:spacing w:val="5"/>
    </w:rPr>
  </w:style>
  <w:style w:type="paragraph" w:styleId="Antrats">
    <w:name w:val="header"/>
    <w:basedOn w:val="prastasis"/>
    <w:link w:val="AntratsDiagrama"/>
    <w:uiPriority w:val="99"/>
    <w:unhideWhenUsed/>
    <w:rsid w:val="00AC665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C665F"/>
  </w:style>
  <w:style w:type="paragraph" w:styleId="Porat">
    <w:name w:val="footer"/>
    <w:basedOn w:val="prastasis"/>
    <w:link w:val="PoratDiagrama"/>
    <w:uiPriority w:val="99"/>
    <w:unhideWhenUsed/>
    <w:rsid w:val="00AC665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C665F"/>
  </w:style>
  <w:style w:type="table" w:styleId="Lentelstinklelis">
    <w:name w:val="Table Grid"/>
    <w:basedOn w:val="prastojilentel"/>
    <w:uiPriority w:val="39"/>
    <w:rsid w:val="0089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843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C8A1-BC69-4867-BA35-8F084FE8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5208</Words>
  <Characters>2969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Rpspc2019st</dc:creator>
  <cp:keywords/>
  <dc:description/>
  <cp:lastModifiedBy>ausra vese</cp:lastModifiedBy>
  <cp:revision>2</cp:revision>
  <dcterms:created xsi:type="dcterms:W3CDTF">2026-02-02T13:05:00Z</dcterms:created>
  <dcterms:modified xsi:type="dcterms:W3CDTF">2026-02-02T13:05:00Z</dcterms:modified>
</cp:coreProperties>
</file>