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F1BD" w14:textId="53C00C56" w:rsidR="004B5883" w:rsidRPr="00F73282" w:rsidRDefault="004B5883" w:rsidP="004B5883">
      <w:pPr>
        <w:pStyle w:val="Heading10"/>
        <w:shd w:val="clear" w:color="auto" w:fill="auto"/>
        <w:spacing w:before="0" w:after="0" w:line="360" w:lineRule="atLeast"/>
        <w:ind w:firstLine="720"/>
        <w:outlineLvl w:val="9"/>
        <w:rPr>
          <w:rStyle w:val="Heading1"/>
          <w:rFonts w:ascii="Times New Roman" w:hAnsi="Times New Roman" w:cs="Times New Roman"/>
          <w:bCs/>
          <w:color w:val="000000"/>
          <w:sz w:val="24"/>
          <w:szCs w:val="24"/>
        </w:rPr>
      </w:pPr>
      <w:r w:rsidRPr="00F73282">
        <w:rPr>
          <w:rStyle w:val="Heading1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</w:t>
      </w:r>
      <w:r w:rsidR="00F73282">
        <w:rPr>
          <w:rStyle w:val="Heading1"/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92563E">
        <w:rPr>
          <w:rStyle w:val="Heading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73282">
        <w:rPr>
          <w:rStyle w:val="Heading1"/>
          <w:rFonts w:ascii="Times New Roman" w:hAnsi="Times New Roman" w:cs="Times New Roman"/>
          <w:bCs/>
          <w:color w:val="000000"/>
          <w:sz w:val="24"/>
          <w:szCs w:val="24"/>
        </w:rPr>
        <w:t>PATVIRTIN</w:t>
      </w:r>
      <w:r w:rsidR="00F73282">
        <w:rPr>
          <w:rStyle w:val="Heading1"/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Pr="00F73282">
        <w:rPr>
          <w:rStyle w:val="Heading1"/>
          <w:rFonts w:ascii="Times New Roman" w:hAnsi="Times New Roman" w:cs="Times New Roman"/>
          <w:bCs/>
          <w:color w:val="000000"/>
          <w:sz w:val="24"/>
          <w:szCs w:val="24"/>
        </w:rPr>
        <w:t>A</w:t>
      </w:r>
    </w:p>
    <w:p w14:paraId="545D960F" w14:textId="12D7AA3F" w:rsidR="004B5883" w:rsidRPr="00F73282" w:rsidRDefault="004B5883" w:rsidP="00F73282">
      <w:pPr>
        <w:pStyle w:val="Heading10"/>
        <w:shd w:val="clear" w:color="auto" w:fill="auto"/>
        <w:spacing w:before="0" w:after="0" w:line="240" w:lineRule="auto"/>
        <w:ind w:left="3600"/>
        <w:outlineLvl w:val="9"/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</w:pPr>
      <w:r w:rsidRPr="00F73282">
        <w:rPr>
          <w:rStyle w:val="Heading1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="00F73282">
        <w:rPr>
          <w:rStyle w:val="Heading1"/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F73282"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  <w:t xml:space="preserve">Viešosios įstaigos </w:t>
      </w:r>
      <w:r w:rsidR="00F73282" w:rsidRPr="00F73282"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  <w:t>Radviliškio</w:t>
      </w:r>
      <w:r w:rsidRPr="00F73282"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  <w:t xml:space="preserve"> rajono </w:t>
      </w:r>
    </w:p>
    <w:p w14:paraId="25529258" w14:textId="76AAE144" w:rsidR="004B5883" w:rsidRPr="00F73282" w:rsidRDefault="004B5883" w:rsidP="00F73282">
      <w:pPr>
        <w:pStyle w:val="Heading10"/>
        <w:shd w:val="clear" w:color="auto" w:fill="auto"/>
        <w:spacing w:before="0" w:after="0" w:line="240" w:lineRule="auto"/>
        <w:ind w:left="3600"/>
        <w:outlineLvl w:val="9"/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</w:pPr>
      <w:r w:rsidRPr="00F73282"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pirminės sveikatos priežiūros centro</w:t>
      </w:r>
    </w:p>
    <w:p w14:paraId="6BC50C16" w14:textId="1490D841" w:rsidR="004B5883" w:rsidRPr="00F73282" w:rsidRDefault="004B5883" w:rsidP="00F73282">
      <w:pPr>
        <w:pStyle w:val="Heading10"/>
        <w:shd w:val="clear" w:color="auto" w:fill="auto"/>
        <w:spacing w:before="0" w:after="0" w:line="240" w:lineRule="auto"/>
        <w:jc w:val="left"/>
        <w:outlineLvl w:val="9"/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</w:pPr>
      <w:r w:rsidRPr="00F73282"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                                       </w:t>
      </w:r>
      <w:r w:rsidR="00F73282" w:rsidRPr="00F73282"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</w:t>
      </w:r>
      <w:r w:rsidR="00F73282"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  <w:t xml:space="preserve">        </w:t>
      </w:r>
      <w:r w:rsidRPr="00F73282"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  <w:t>direktoriaus 202</w:t>
      </w:r>
      <w:r w:rsidR="00F73282" w:rsidRPr="00F73282"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  <w:t>1</w:t>
      </w:r>
      <w:r w:rsidRPr="00F73282"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  <w:t xml:space="preserve"> m. </w:t>
      </w:r>
      <w:r w:rsidR="00F73282" w:rsidRPr="00F73282"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  <w:t>gruodžio 31</w:t>
      </w:r>
      <w:r w:rsidRPr="00F73282"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  <w:t xml:space="preserve"> d.</w:t>
      </w:r>
    </w:p>
    <w:p w14:paraId="016DAB32" w14:textId="13C4F47B" w:rsidR="004B5883" w:rsidRPr="00F73282" w:rsidRDefault="004B5883" w:rsidP="00F73282">
      <w:pPr>
        <w:pStyle w:val="Heading10"/>
        <w:shd w:val="clear" w:color="auto" w:fill="auto"/>
        <w:tabs>
          <w:tab w:val="left" w:pos="5040"/>
        </w:tabs>
        <w:spacing w:before="0" w:after="0" w:line="240" w:lineRule="auto"/>
        <w:ind w:left="5040"/>
        <w:jc w:val="left"/>
        <w:outlineLvl w:val="9"/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</w:pPr>
      <w:r w:rsidRPr="00F73282"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  <w:t xml:space="preserve">       </w:t>
      </w:r>
      <w:r w:rsidR="00F73282"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  <w:t xml:space="preserve">  </w:t>
      </w:r>
      <w:r w:rsidRPr="00F73282"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  <w:t xml:space="preserve">įsakymu Nr. </w:t>
      </w:r>
      <w:r w:rsidR="00F73282" w:rsidRPr="00F73282"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  <w:t>V-148</w:t>
      </w:r>
      <w:r w:rsidRPr="00F73282">
        <w:rPr>
          <w:rStyle w:val="Heading1"/>
          <w:rFonts w:ascii="Times New Roman" w:hAnsi="Times New Roman" w:cs="Times New Roman"/>
          <w:bCs/>
          <w:color w:val="000000"/>
          <w:sz w:val="22"/>
          <w:szCs w:val="22"/>
        </w:rPr>
        <w:t xml:space="preserve">            </w:t>
      </w:r>
    </w:p>
    <w:p w14:paraId="674D52BC" w14:textId="77777777" w:rsidR="004B5883" w:rsidRPr="00F73282" w:rsidRDefault="004B5883" w:rsidP="00F73282">
      <w:pPr>
        <w:pStyle w:val="Heading10"/>
        <w:shd w:val="clear" w:color="auto" w:fill="auto"/>
        <w:spacing w:before="0" w:after="0" w:line="240" w:lineRule="auto"/>
        <w:ind w:firstLine="720"/>
        <w:outlineLvl w:val="9"/>
        <w:rPr>
          <w:rStyle w:val="Heading1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C6BF1A2" w14:textId="5933B002" w:rsidR="004B5883" w:rsidRDefault="004B5883" w:rsidP="004B5883">
      <w:pPr>
        <w:pStyle w:val="Heading10"/>
        <w:shd w:val="clear" w:color="auto" w:fill="auto"/>
        <w:spacing w:before="0" w:after="0" w:line="360" w:lineRule="atLeast"/>
        <w:ind w:firstLine="720"/>
        <w:outlineLvl w:val="9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3282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VIEŠOSIOS ĮSTAIGOS </w:t>
      </w:r>
      <w:r w:rsidR="00F73282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RADVILIŠKIO</w:t>
      </w:r>
      <w:r w:rsidRPr="00F73282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RAJONO PIRMINĖS SVEIKATOS PRIEŽIŪROS CENTRO INFORMACINIŲ TECHNOLOGIJŲ </w:t>
      </w:r>
      <w:r w:rsidR="00F73282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PRIEŽIŪROS </w:t>
      </w:r>
      <w:r w:rsidRPr="00F73282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SPECIALISTO PAREIGYBĖS APRAŠYMAS</w:t>
      </w:r>
    </w:p>
    <w:p w14:paraId="46F00DA1" w14:textId="77777777" w:rsidR="00F73282" w:rsidRPr="00F73282" w:rsidRDefault="00F73282" w:rsidP="004B5883">
      <w:pPr>
        <w:pStyle w:val="Heading10"/>
        <w:shd w:val="clear" w:color="auto" w:fill="auto"/>
        <w:spacing w:before="0" w:after="0" w:line="360" w:lineRule="atLeast"/>
        <w:ind w:firstLine="720"/>
        <w:outlineLvl w:val="9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11F843" w14:textId="669F3880" w:rsidR="004B5883" w:rsidRDefault="004B5883" w:rsidP="00F73282">
      <w:pPr>
        <w:pStyle w:val="Heading10"/>
        <w:numPr>
          <w:ilvl w:val="0"/>
          <w:numId w:val="4"/>
        </w:numPr>
        <w:shd w:val="clear" w:color="auto" w:fill="auto"/>
        <w:spacing w:before="0" w:after="0" w:line="360" w:lineRule="atLeast"/>
        <w:jc w:val="left"/>
        <w:outlineLvl w:val="9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3282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BENDRIEJI REIKALAVIMAI</w:t>
      </w:r>
    </w:p>
    <w:p w14:paraId="2EF420E8" w14:textId="77777777" w:rsidR="00F73282" w:rsidRPr="00F73282" w:rsidRDefault="00F73282" w:rsidP="00F73282">
      <w:pPr>
        <w:pStyle w:val="Heading10"/>
        <w:shd w:val="clear" w:color="auto" w:fill="auto"/>
        <w:spacing w:before="0" w:after="0" w:line="360" w:lineRule="atLeast"/>
        <w:ind w:left="3660"/>
        <w:jc w:val="left"/>
        <w:outlineLvl w:val="9"/>
        <w:rPr>
          <w:rFonts w:ascii="Times New Roman" w:hAnsi="Times New Roman" w:cs="Times New Roman"/>
          <w:sz w:val="24"/>
          <w:szCs w:val="24"/>
        </w:rPr>
      </w:pPr>
    </w:p>
    <w:p w14:paraId="1E6E2D1C" w14:textId="4AA193F1" w:rsidR="004B5883" w:rsidRPr="00F73282" w:rsidRDefault="004B5883" w:rsidP="000338A8">
      <w:pPr>
        <w:pStyle w:val="Pagrindinistekstas1"/>
        <w:numPr>
          <w:ilvl w:val="0"/>
          <w:numId w:val="1"/>
        </w:numPr>
        <w:shd w:val="clear" w:color="auto" w:fill="auto"/>
        <w:tabs>
          <w:tab w:val="left" w:pos="709"/>
          <w:tab w:val="left" w:pos="851"/>
          <w:tab w:val="left" w:pos="993"/>
        </w:tabs>
        <w:spacing w:line="36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Viešosios įstaigos </w:t>
      </w:r>
      <w:r w:rsid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Radviliškio </w:t>
      </w: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rajono pirminės sveikatos priežiūros centro informacinių technologijų </w:t>
      </w:r>
      <w:r w:rsid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priežiūros </w:t>
      </w: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specialisto pareigybė reikalinga tam, kad būtų užtikrinta techninė kompiuterių ir kompiuterinių tinklų priežiūra ir eksploatacija, info</w:t>
      </w:r>
      <w:r w:rsidR="000E58B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r</w:t>
      </w: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macinėms sistemoms ir programinei įrangai diegti, prižiūrėti ir atnaujinti, interneto ir elektroninių paslaugų techninei priežiūrai atlikti, internetinei įstaigos svetainei administruoti.</w:t>
      </w:r>
    </w:p>
    <w:p w14:paraId="03C54DF0" w14:textId="77777777" w:rsidR="004B5883" w:rsidRPr="00F73282" w:rsidRDefault="004B5883" w:rsidP="000338A8">
      <w:pPr>
        <w:pStyle w:val="Pagrindinistekstas1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line="360" w:lineRule="atLeast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Šias pareigas einantis darbuotojas yra tiesiogiai pavaldus direktoriui, o jo nesant - direktoriaus įsakymu paskirtam asmeniui.</w:t>
      </w:r>
    </w:p>
    <w:p w14:paraId="434B9D98" w14:textId="05237AB1" w:rsidR="004B5883" w:rsidRPr="00F73282" w:rsidRDefault="004B5883" w:rsidP="000338A8">
      <w:pPr>
        <w:pStyle w:val="Pagrindinistekstas1"/>
        <w:numPr>
          <w:ilvl w:val="0"/>
          <w:numId w:val="1"/>
        </w:numPr>
        <w:shd w:val="clear" w:color="auto" w:fill="auto"/>
        <w:tabs>
          <w:tab w:val="left" w:pos="993"/>
          <w:tab w:val="left" w:pos="1134"/>
        </w:tabs>
        <w:spacing w:line="36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Esant tarnybiniam būtinumui (atostogų, kvalifikacijos kėlimo, komandiruočių, laikino nedarbingumo metu ir kitais panašiais atvejais), darbuotoją gali pavaduoti direktoriaus įsakymu paskirtas kitas darbuotojas</w:t>
      </w:r>
      <w:r w:rsid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E098E4" w14:textId="31EB5F51" w:rsidR="00CA066D" w:rsidRPr="00CA066D" w:rsidRDefault="004B5883" w:rsidP="000338A8">
      <w:pPr>
        <w:pStyle w:val="Pagrindinistekstas1"/>
        <w:numPr>
          <w:ilvl w:val="0"/>
          <w:numId w:val="1"/>
        </w:numPr>
        <w:shd w:val="clear" w:color="auto" w:fill="auto"/>
        <w:tabs>
          <w:tab w:val="left" w:pos="993"/>
        </w:tabs>
        <w:spacing w:line="360" w:lineRule="atLeast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Informacinių technologijų </w:t>
      </w:r>
      <w:r w:rsid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priežiūros</w:t>
      </w:r>
      <w:r w:rsidR="0020730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specialisto pareigas einantis darbuotojas dirba pagal</w:t>
      </w:r>
    </w:p>
    <w:p w14:paraId="0D9B0E36" w14:textId="7A561ECD" w:rsidR="004B5883" w:rsidRPr="00207302" w:rsidRDefault="004B5883" w:rsidP="00CA066D">
      <w:pPr>
        <w:pStyle w:val="Pagrindinistekstas1"/>
        <w:shd w:val="clear" w:color="auto" w:fill="auto"/>
        <w:tabs>
          <w:tab w:val="left" w:pos="993"/>
        </w:tabs>
        <w:spacing w:line="360" w:lineRule="atLeast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darbo </w:t>
      </w:r>
      <w:r w:rsid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su</w:t>
      </w: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tartį.</w:t>
      </w:r>
    </w:p>
    <w:p w14:paraId="54E89353" w14:textId="22C03B35" w:rsidR="00CA066D" w:rsidRDefault="00207302" w:rsidP="000338A8">
      <w:pPr>
        <w:pStyle w:val="Pagrindinistekstas1"/>
        <w:numPr>
          <w:ilvl w:val="0"/>
          <w:numId w:val="1"/>
        </w:numPr>
        <w:shd w:val="clear" w:color="auto" w:fill="auto"/>
        <w:tabs>
          <w:tab w:val="left" w:pos="993"/>
        </w:tabs>
        <w:spacing w:line="360" w:lineRule="atLeast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sz w:val="24"/>
          <w:szCs w:val="24"/>
        </w:rPr>
        <w:t>Informacinių technologijų priežiūros specialistas vadovauj</w:t>
      </w:r>
      <w:r w:rsidR="00CA066D">
        <w:rPr>
          <w:rStyle w:val="Bodytext"/>
          <w:rFonts w:ascii="Times New Roman" w:hAnsi="Times New Roman" w:cs="Times New Roman"/>
          <w:sz w:val="24"/>
          <w:szCs w:val="24"/>
        </w:rPr>
        <w:t>asi asmens sveikatos priežiūros</w:t>
      </w:r>
    </w:p>
    <w:p w14:paraId="796287BC" w14:textId="44303F6B" w:rsidR="00207302" w:rsidRPr="00F73282" w:rsidRDefault="00207302" w:rsidP="00CA066D">
      <w:pPr>
        <w:pStyle w:val="Pagrindinistekstas1"/>
        <w:shd w:val="clear" w:color="auto" w:fill="auto"/>
        <w:tabs>
          <w:tab w:val="left" w:pos="993"/>
        </w:tabs>
        <w:spacing w:line="360" w:lineRule="atLeast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sz w:val="24"/>
          <w:szCs w:val="24"/>
        </w:rPr>
        <w:t>paslaugų teikimą reglamentuojančiais teisės aktais, įstaigos</w:t>
      </w:r>
      <w:r w:rsidR="00CA066D">
        <w:rPr>
          <w:rStyle w:val="Bodytext"/>
          <w:rFonts w:ascii="Times New Roman" w:hAnsi="Times New Roman" w:cs="Times New Roman"/>
          <w:sz w:val="24"/>
          <w:szCs w:val="24"/>
        </w:rPr>
        <w:t xml:space="preserve"> įstatais, vidaus darbo tvarkos</w:t>
      </w:r>
      <w:r w:rsidR="00B93C29">
        <w:rPr>
          <w:rStyle w:val="Bodytex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"/>
          <w:rFonts w:ascii="Times New Roman" w:hAnsi="Times New Roman" w:cs="Times New Roman"/>
          <w:sz w:val="24"/>
          <w:szCs w:val="24"/>
        </w:rPr>
        <w:t>taisyklėmis</w:t>
      </w:r>
      <w:r w:rsidR="00AC71AA">
        <w:rPr>
          <w:rStyle w:val="Bodytext"/>
          <w:rFonts w:ascii="Times New Roman" w:hAnsi="Times New Roman" w:cs="Times New Roman"/>
          <w:sz w:val="24"/>
          <w:szCs w:val="24"/>
        </w:rPr>
        <w:t>, darbuotojų elgesio kodeksu, duomenų apsaugos ir kitais dokumen</w:t>
      </w:r>
      <w:r w:rsidR="000E58B3">
        <w:rPr>
          <w:rStyle w:val="Bodytext"/>
          <w:rFonts w:ascii="Times New Roman" w:hAnsi="Times New Roman" w:cs="Times New Roman"/>
          <w:sz w:val="24"/>
          <w:szCs w:val="24"/>
        </w:rPr>
        <w:t>t</w:t>
      </w:r>
      <w:r w:rsidR="00AC71AA">
        <w:rPr>
          <w:rStyle w:val="Bodytext"/>
          <w:rFonts w:ascii="Times New Roman" w:hAnsi="Times New Roman" w:cs="Times New Roman"/>
          <w:sz w:val="24"/>
          <w:szCs w:val="24"/>
        </w:rPr>
        <w:t>ais.</w:t>
      </w:r>
    </w:p>
    <w:p w14:paraId="107CDD80" w14:textId="77777777" w:rsidR="004B5883" w:rsidRPr="00F73282" w:rsidRDefault="004B5883" w:rsidP="004B5883">
      <w:pPr>
        <w:pStyle w:val="Pagrindinistekstas1"/>
        <w:shd w:val="clear" w:color="auto" w:fill="auto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14A2D9A" w14:textId="77777777" w:rsidR="004B5883" w:rsidRPr="00F73282" w:rsidRDefault="004B5883" w:rsidP="004B5883">
      <w:pPr>
        <w:pStyle w:val="Heading10"/>
        <w:shd w:val="clear" w:color="auto" w:fill="auto"/>
        <w:spacing w:before="0" w:after="0" w:line="360" w:lineRule="atLeast"/>
        <w:ind w:firstLine="720"/>
        <w:outlineLvl w:val="9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3282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II. SPECIALIEJI KVALIFIKACINIAI REIKALAVIMAI ŠIAS PAREIGAS EINANČIAM DARBUOTOJUI</w:t>
      </w:r>
    </w:p>
    <w:p w14:paraId="35C425F7" w14:textId="77777777" w:rsidR="004B5883" w:rsidRPr="00F73282" w:rsidRDefault="004B5883" w:rsidP="004B5883">
      <w:pPr>
        <w:pStyle w:val="Heading10"/>
        <w:shd w:val="clear" w:color="auto" w:fill="auto"/>
        <w:spacing w:before="0" w:after="0" w:line="360" w:lineRule="atLeast"/>
        <w:ind w:firstLine="720"/>
        <w:outlineLvl w:val="9"/>
        <w:rPr>
          <w:rFonts w:ascii="Times New Roman" w:hAnsi="Times New Roman" w:cs="Times New Roman"/>
          <w:sz w:val="24"/>
          <w:szCs w:val="24"/>
        </w:rPr>
      </w:pPr>
    </w:p>
    <w:p w14:paraId="40F15756" w14:textId="77777777" w:rsidR="004B5883" w:rsidRPr="00F73282" w:rsidRDefault="004B5883" w:rsidP="000338A8">
      <w:pPr>
        <w:pStyle w:val="Pagrindinistekstas1"/>
        <w:numPr>
          <w:ilvl w:val="0"/>
          <w:numId w:val="1"/>
        </w:numPr>
        <w:shd w:val="clear" w:color="auto" w:fill="auto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Darbuotojas, einantis šias pareigas turi atitikti šiuos specialiuosius reikalavimus:</w:t>
      </w:r>
    </w:p>
    <w:p w14:paraId="05B05995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1134"/>
        </w:tabs>
        <w:spacing w:line="36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turėti ne mažesnį kaip aukštąjį neuniversitetinį išsilavinimą ir kompiuterinės įrangos derintojo kvalifikaciją.</w:t>
      </w:r>
    </w:p>
    <w:p w14:paraId="59696CB7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851"/>
          <w:tab w:val="left" w:pos="1134"/>
        </w:tabs>
        <w:spacing w:line="36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mokėti dirbti kompiuteriu Microsoft Office programų paketu (Microsoft Word, Microsoft Excel, Microsoft Outlook, Internet Explorer), E- sveikata.</w:t>
      </w:r>
    </w:p>
    <w:p w14:paraId="3C7C7C2D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993"/>
          <w:tab w:val="left" w:pos="1134"/>
        </w:tabs>
        <w:spacing w:line="360" w:lineRule="atLeast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puikiai mokėti valstybinę kalbą;</w:t>
      </w:r>
    </w:p>
    <w:p w14:paraId="0EB4A012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993"/>
          <w:tab w:val="left" w:pos="1134"/>
        </w:tabs>
        <w:spacing w:line="360" w:lineRule="atLeast"/>
        <w:ind w:left="0" w:firstLine="567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gebėti savarankiškai planuoti, organizuoti savo veiklą, savarankiškai rinktis darbo metodus, analitiškai įvertinti ir apibendrinti problemas, gebėti valdyti, kaupti, analizuoti, sisteminti, apibendrinti informaciją ir rengti išvadas;</w:t>
      </w:r>
    </w:p>
    <w:p w14:paraId="426D7E39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993"/>
          <w:tab w:val="left" w:pos="1134"/>
        </w:tabs>
        <w:spacing w:line="36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informacinių technologijų specialistas vadovaujasi Lietuvos Respublikos įstatymais, duomenų saugos ir kitais teisės aktais, įstaigos įstatais (nuostatais), įstaigos vadovo įsakymais, </w:t>
      </w: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vidaus darbo taisyklėmis, darbuotojų, susijusių su galima korupcinio pobūdžio nusikalstama veika, elgesio taisyklėmis, elgesio kodeksu bei savo pareigybės aprašymu. </w:t>
      </w:r>
    </w:p>
    <w:p w14:paraId="7D902692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701"/>
        </w:tabs>
        <w:spacing w:line="360" w:lineRule="atLeast"/>
        <w:ind w:hanging="502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išmanyti dokumentų rengimo, dokumentų tvarkymo ir apskaitos taisykles;</w:t>
      </w:r>
    </w:p>
    <w:p w14:paraId="1E24B563" w14:textId="77777777" w:rsidR="004B5883" w:rsidRPr="00F73282" w:rsidRDefault="004B5883" w:rsidP="004B5883">
      <w:pPr>
        <w:pStyle w:val="Pagrindinistekstas1"/>
        <w:shd w:val="clear" w:color="auto" w:fill="auto"/>
        <w:spacing w:line="360" w:lineRule="atLeast"/>
        <w:ind w:hanging="731"/>
        <w:jc w:val="both"/>
        <w:rPr>
          <w:rFonts w:ascii="Times New Roman" w:hAnsi="Times New Roman" w:cs="Times New Roman"/>
          <w:sz w:val="24"/>
          <w:szCs w:val="24"/>
        </w:rPr>
      </w:pPr>
    </w:p>
    <w:p w14:paraId="014F64AB" w14:textId="77777777" w:rsidR="004B5883" w:rsidRPr="00F73282" w:rsidRDefault="004B5883" w:rsidP="004B5883">
      <w:pPr>
        <w:pStyle w:val="Heading10"/>
        <w:shd w:val="clear" w:color="auto" w:fill="auto"/>
        <w:spacing w:before="0" w:after="0" w:line="360" w:lineRule="atLeast"/>
        <w:ind w:left="720"/>
        <w:outlineLvl w:val="9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F73282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Ill</w:t>
      </w:r>
      <w:proofErr w:type="spellEnd"/>
      <w:r w:rsidRPr="00F73282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. ŠIAS PAREIGAS EINANČIO DARBUOTOJO PAREIGOS, FUNKCIJOS IR ĮSIPAREIGOJIMAI</w:t>
      </w:r>
    </w:p>
    <w:p w14:paraId="5DD5B575" w14:textId="77777777" w:rsidR="004B5883" w:rsidRPr="00F73282" w:rsidRDefault="004B5883" w:rsidP="004B5883">
      <w:pPr>
        <w:pStyle w:val="Heading10"/>
        <w:shd w:val="clear" w:color="auto" w:fill="auto"/>
        <w:spacing w:before="0" w:after="0" w:line="360" w:lineRule="atLeast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7328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14:paraId="6A9F3254" w14:textId="77777777" w:rsidR="004B5883" w:rsidRPr="00F73282" w:rsidRDefault="004B5883" w:rsidP="000338A8">
      <w:pPr>
        <w:pStyle w:val="Pagrindinistekstas1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360" w:lineRule="auto"/>
        <w:ind w:left="357" w:firstLine="352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14:paraId="785AAA3D" w14:textId="3A158B6E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993"/>
          <w:tab w:val="left" w:pos="1134"/>
        </w:tabs>
        <w:spacing w:line="360" w:lineRule="auto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sz w:val="24"/>
          <w:szCs w:val="24"/>
        </w:rPr>
        <w:t>užtikrina kompiuteriuose esančios informacijos saugumą ir konfidencialumą;</w:t>
      </w:r>
    </w:p>
    <w:p w14:paraId="4941CB50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993"/>
          <w:tab w:val="left" w:pos="1134"/>
        </w:tabs>
        <w:spacing w:line="360" w:lineRule="auto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sz w:val="24"/>
          <w:szCs w:val="24"/>
        </w:rPr>
        <w:t>prižiūri kompiuterių tinklo darbą;</w:t>
      </w:r>
    </w:p>
    <w:p w14:paraId="3E608E19" w14:textId="77777777" w:rsidR="00B93C29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993"/>
          <w:tab w:val="left" w:pos="1134"/>
        </w:tabs>
        <w:spacing w:line="360" w:lineRule="auto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sz w:val="24"/>
          <w:szCs w:val="24"/>
        </w:rPr>
        <w:t xml:space="preserve">atlieka kompiuterinės įrangos priežiūrą, gedimų diagnostiką, organizuoja remonto </w:t>
      </w:r>
    </w:p>
    <w:p w14:paraId="7C219E4A" w14:textId="193838D1" w:rsidR="004B5883" w:rsidRPr="00F73282" w:rsidRDefault="004B5883" w:rsidP="00B93C29">
      <w:pPr>
        <w:pStyle w:val="Pagrindinistekstas1"/>
        <w:shd w:val="clear" w:color="auto" w:fill="auto"/>
        <w:tabs>
          <w:tab w:val="left" w:pos="993"/>
          <w:tab w:val="left" w:pos="1134"/>
        </w:tabs>
        <w:spacing w:line="360" w:lineRule="auto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sz w:val="24"/>
          <w:szCs w:val="24"/>
        </w:rPr>
        <w:t>darbus;</w:t>
      </w:r>
    </w:p>
    <w:p w14:paraId="30C2821B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993"/>
          <w:tab w:val="left" w:pos="1134"/>
        </w:tabs>
        <w:spacing w:line="360" w:lineRule="auto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sz w:val="24"/>
          <w:szCs w:val="24"/>
        </w:rPr>
        <w:t>testuoja kompiuterius, atlieka virusų paiešką ir naikina juos;</w:t>
      </w:r>
    </w:p>
    <w:p w14:paraId="31061E26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sz w:val="24"/>
          <w:szCs w:val="24"/>
        </w:rPr>
        <w:t>atlieka programinės įrangos diegimo, atnaujinimo darbus; plečia kompiuterių tinklą, įrengia ir prijungia naujas kompiuterizuotas darbo vietas;</w:t>
      </w:r>
    </w:p>
    <w:p w14:paraId="52BF7790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993"/>
          <w:tab w:val="left" w:pos="1134"/>
        </w:tabs>
        <w:spacing w:line="360" w:lineRule="auto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sz w:val="24"/>
          <w:szCs w:val="24"/>
        </w:rPr>
        <w:t>konsultuoja ir moko įstaigos darbuotojus dirbti su kompiuterine ir programine įranga;</w:t>
      </w:r>
    </w:p>
    <w:p w14:paraId="703F1BD7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993"/>
          <w:tab w:val="left" w:pos="1134"/>
          <w:tab w:val="left" w:pos="1276"/>
        </w:tabs>
        <w:spacing w:line="360" w:lineRule="auto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sz w:val="24"/>
          <w:szCs w:val="24"/>
        </w:rPr>
        <w:t>prižiūri ir užtikrina interneto, elektroninio pašto paslaugą kompiuterių tinkle;</w:t>
      </w:r>
    </w:p>
    <w:p w14:paraId="401BEF8E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sz w:val="24"/>
          <w:szCs w:val="24"/>
        </w:rPr>
        <w:t>diegia spausdintuvų tvarkykles, keičia spausdintuvų ir kopijavimo įrangos eksploatacines medžiagas, atlieka kitus spausdintuvų priežiūros profilaktikos darbus;</w:t>
      </w:r>
    </w:p>
    <w:p w14:paraId="4F013D4D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sz w:val="24"/>
          <w:szCs w:val="24"/>
        </w:rPr>
        <w:t>užtikrina, kad būtų laiku įdiegiami programinės įrangos atnaujinimui kompiuterizuotose darbo vietose, diegia antivirusinę programinę įrangą ir ją atnaujina;</w:t>
      </w:r>
    </w:p>
    <w:p w14:paraId="7D999BA5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993"/>
          <w:tab w:val="left" w:pos="1134"/>
          <w:tab w:val="left" w:pos="1276"/>
        </w:tabs>
        <w:spacing w:line="360" w:lineRule="auto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sz w:val="24"/>
          <w:szCs w:val="24"/>
        </w:rPr>
        <w:t>užtikrina tinkamą kompiuterinės ir programinės įrangos apskaitą;</w:t>
      </w:r>
    </w:p>
    <w:p w14:paraId="08F4FFA2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709"/>
          <w:tab w:val="left" w:pos="1276"/>
        </w:tabs>
        <w:spacing w:line="360" w:lineRule="auto"/>
        <w:ind w:left="142" w:firstLine="567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sz w:val="24"/>
          <w:szCs w:val="24"/>
        </w:rPr>
        <w:t>pagal kompetenciją dalyvauja rengiant viešųjų pirkimų, susijusių su IT sistemų eksploatavimu, priežiūra ir atnaujinimu procedūras;</w:t>
      </w:r>
    </w:p>
    <w:p w14:paraId="39FF928A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993"/>
          <w:tab w:val="left" w:pos="1134"/>
          <w:tab w:val="left" w:pos="1276"/>
        </w:tabs>
        <w:spacing w:line="360" w:lineRule="auto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sz w:val="24"/>
          <w:szCs w:val="24"/>
        </w:rPr>
        <w:t>tiksliai, aiškiai ir mandagiai kalba telefonu;</w:t>
      </w:r>
    </w:p>
    <w:p w14:paraId="1CA583D0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993"/>
          <w:tab w:val="left" w:pos="1134"/>
          <w:tab w:val="left" w:pos="1276"/>
        </w:tabs>
        <w:spacing w:line="360" w:lineRule="auto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sz w:val="24"/>
          <w:szCs w:val="24"/>
        </w:rPr>
        <w:t>mandagiai ir etiškai elgiasi su darbuotojais;</w:t>
      </w:r>
    </w:p>
    <w:p w14:paraId="14BE8793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709"/>
          <w:tab w:val="left" w:pos="993"/>
          <w:tab w:val="left" w:pos="1134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Fonts w:ascii="Times New Roman" w:hAnsi="Times New Roman" w:cs="Times New Roman"/>
          <w:sz w:val="24"/>
          <w:szCs w:val="24"/>
        </w:rPr>
        <w:t>dalyvauja įstaigos darbuotojų pasitarimuose bei susirinkimuose;</w:t>
      </w:r>
    </w:p>
    <w:p w14:paraId="6C63D10A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709"/>
          <w:tab w:val="left" w:pos="993"/>
          <w:tab w:val="left" w:pos="1134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Fonts w:ascii="Times New Roman" w:hAnsi="Times New Roman" w:cs="Times New Roman"/>
          <w:sz w:val="24"/>
          <w:szCs w:val="24"/>
        </w:rPr>
        <w:t>kelia savo profesinę kvalifikaciją, tobulina įgūdžius kompiuterinio raštingumo srityje;</w:t>
      </w:r>
    </w:p>
    <w:p w14:paraId="4C576724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709"/>
          <w:tab w:val="left" w:pos="993"/>
          <w:tab w:val="left" w:pos="1134"/>
          <w:tab w:val="left" w:pos="1276"/>
        </w:tabs>
        <w:spacing w:line="360" w:lineRule="atLeast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įsipareigoja sąžiningai, laiku, tiksliai ir profesionaliai atlikti savo pareigas ir funkcijas;</w:t>
      </w:r>
    </w:p>
    <w:p w14:paraId="501CA951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709"/>
          <w:tab w:val="left" w:pos="1134"/>
          <w:tab w:val="left" w:pos="1276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Fonts w:ascii="Times New Roman" w:hAnsi="Times New Roman" w:cs="Times New Roman"/>
          <w:sz w:val="24"/>
          <w:szCs w:val="24"/>
        </w:rPr>
        <w:t>tausoja darbdavio pastatus, bendros paskirties ir darbo įrenginius, prietaisus ir įtaisus, tikslingai ir taupiai naudoja elektros ir šilumos energiją, medžiagas, vandenį ir kitus išteklius;</w:t>
      </w:r>
    </w:p>
    <w:p w14:paraId="76986F13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709"/>
          <w:tab w:val="left" w:pos="993"/>
          <w:tab w:val="left" w:pos="1134"/>
          <w:tab w:val="left" w:pos="1276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Fonts w:ascii="Times New Roman" w:hAnsi="Times New Roman" w:cs="Times New Roman"/>
          <w:sz w:val="24"/>
          <w:szCs w:val="24"/>
        </w:rPr>
        <w:t>laikosi darbo drausmės, vidaus tvarkos, darbo ir gaisrinės saugos bei darbo higienos ir kitų teisės aktais numatytų reikalavimų;</w:t>
      </w:r>
    </w:p>
    <w:p w14:paraId="50EA2642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993"/>
          <w:tab w:val="left" w:pos="1134"/>
          <w:tab w:val="left" w:pos="1276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Fonts w:ascii="Times New Roman" w:hAnsi="Times New Roman" w:cs="Times New Roman"/>
          <w:sz w:val="24"/>
          <w:szCs w:val="24"/>
        </w:rPr>
        <w:t>teisės aktų nustatyta tvarka atlygina materialinius nuostolius;</w:t>
      </w:r>
    </w:p>
    <w:p w14:paraId="41CAA3A5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1276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Fonts w:ascii="Times New Roman" w:hAnsi="Times New Roman" w:cs="Times New Roman"/>
          <w:sz w:val="24"/>
          <w:szCs w:val="24"/>
        </w:rPr>
        <w:t>pasibaigus darbo teisiniams santykiams, nustatyta tvarka atsiskaito su darbdaviu ir perduoda darbdavio suteiktas materialines vertybes bei su darbo funkcijomis susijusią turimą informaciją, dokumentus;</w:t>
      </w:r>
    </w:p>
    <w:p w14:paraId="15F4B97A" w14:textId="686D0041" w:rsidR="004B5883" w:rsidRPr="00F73282" w:rsidRDefault="000E58B3" w:rsidP="000E58B3">
      <w:pPr>
        <w:pStyle w:val="Pagrindinistekstas1"/>
        <w:numPr>
          <w:ilvl w:val="1"/>
          <w:numId w:val="2"/>
        </w:numPr>
        <w:shd w:val="clear" w:color="auto" w:fill="auto"/>
        <w:tabs>
          <w:tab w:val="left" w:pos="567"/>
          <w:tab w:val="left" w:pos="709"/>
          <w:tab w:val="left" w:pos="1276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Fonts w:ascii="Times New Roman" w:hAnsi="Times New Roman" w:cs="Times New Roman"/>
          <w:sz w:val="24"/>
          <w:szCs w:val="24"/>
        </w:rPr>
        <w:lastRenderedPageBreak/>
        <w:t>nepiktnaudžiauja</w:t>
      </w:r>
      <w:r w:rsidR="004B5883" w:rsidRPr="00F73282">
        <w:rPr>
          <w:rFonts w:ascii="Times New Roman" w:hAnsi="Times New Roman" w:cs="Times New Roman"/>
          <w:sz w:val="24"/>
          <w:szCs w:val="24"/>
        </w:rPr>
        <w:t xml:space="preserve"> darbdavio suteiktomis darbui priemonėmis, darbdavio informacinėmis ir ryšių priemonėmis naudojasi tik darbo tikslais, darbo laiku savo elgesiu nediskredituoja darbdavio;</w:t>
      </w:r>
    </w:p>
    <w:p w14:paraId="687C2A33" w14:textId="77777777" w:rsidR="004B5883" w:rsidRPr="00F73282" w:rsidRDefault="004B5883" w:rsidP="000E58B3">
      <w:pPr>
        <w:pStyle w:val="Pagrindinistekstas1"/>
        <w:numPr>
          <w:ilvl w:val="1"/>
          <w:numId w:val="2"/>
        </w:numPr>
        <w:shd w:val="clear" w:color="auto" w:fill="auto"/>
        <w:tabs>
          <w:tab w:val="left" w:pos="993"/>
          <w:tab w:val="left" w:pos="1134"/>
          <w:tab w:val="left" w:pos="1276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Fonts w:ascii="Times New Roman" w:hAnsi="Times New Roman" w:cs="Times New Roman"/>
          <w:sz w:val="24"/>
          <w:szCs w:val="24"/>
        </w:rPr>
        <w:t>įgyvendinant savo kaip darbuotojo teises bendradarbiauja su darbdaviu;</w:t>
      </w:r>
    </w:p>
    <w:p w14:paraId="1CE862B9" w14:textId="1489EB39" w:rsidR="00B93C29" w:rsidRDefault="000E58B3" w:rsidP="000E58B3">
      <w:pPr>
        <w:pStyle w:val="Pagrindinistekstas1"/>
        <w:numPr>
          <w:ilvl w:val="1"/>
          <w:numId w:val="2"/>
        </w:numPr>
        <w:shd w:val="clear" w:color="auto" w:fill="auto"/>
        <w:tabs>
          <w:tab w:val="left" w:pos="993"/>
          <w:tab w:val="left" w:pos="1134"/>
          <w:tab w:val="left" w:pos="1276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Fonts w:ascii="Times New Roman" w:hAnsi="Times New Roman" w:cs="Times New Roman"/>
          <w:sz w:val="24"/>
          <w:szCs w:val="24"/>
        </w:rPr>
        <w:t>nepiktnaudžiauja</w:t>
      </w:r>
      <w:r w:rsidR="004B5883" w:rsidRPr="00F73282">
        <w:rPr>
          <w:rFonts w:ascii="Times New Roman" w:hAnsi="Times New Roman" w:cs="Times New Roman"/>
          <w:sz w:val="24"/>
          <w:szCs w:val="24"/>
        </w:rPr>
        <w:t xml:space="preserve"> teisės aktais darbuotojui suteiktomis teisėmis ir sąžiningai jomis </w:t>
      </w:r>
    </w:p>
    <w:p w14:paraId="7E6BDF29" w14:textId="1A2020E9" w:rsidR="004B5883" w:rsidRPr="00F73282" w:rsidRDefault="004B5883" w:rsidP="000E58B3">
      <w:pPr>
        <w:pStyle w:val="Pagrindinistekstas1"/>
        <w:shd w:val="clear" w:color="auto" w:fill="auto"/>
        <w:tabs>
          <w:tab w:val="left" w:pos="993"/>
          <w:tab w:val="left" w:pos="1134"/>
          <w:tab w:val="left" w:pos="1276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Fonts w:ascii="Times New Roman" w:hAnsi="Times New Roman" w:cs="Times New Roman"/>
          <w:sz w:val="24"/>
          <w:szCs w:val="24"/>
        </w:rPr>
        <w:t>naudojasi;</w:t>
      </w:r>
    </w:p>
    <w:p w14:paraId="0B5D12AC" w14:textId="77777777" w:rsidR="004B5883" w:rsidRPr="00F73282" w:rsidRDefault="004B5883" w:rsidP="000E58B3">
      <w:pPr>
        <w:pStyle w:val="Pagrindinistekstas1"/>
        <w:numPr>
          <w:ilvl w:val="1"/>
          <w:numId w:val="2"/>
        </w:numPr>
        <w:shd w:val="clear" w:color="auto" w:fill="auto"/>
        <w:tabs>
          <w:tab w:val="left" w:pos="709"/>
          <w:tab w:val="left" w:pos="1134"/>
          <w:tab w:val="left" w:pos="1276"/>
        </w:tabs>
        <w:spacing w:line="360" w:lineRule="atLeast"/>
        <w:ind w:left="0" w:firstLine="709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vykdo kitus su įstaigos funkcijomis susijusius pavedimus, tam, kad būtų pasiekti įstaigos tikslai.</w:t>
      </w:r>
    </w:p>
    <w:p w14:paraId="0CA1FDD2" w14:textId="77777777" w:rsidR="004B5883" w:rsidRPr="00F73282" w:rsidRDefault="004B5883" w:rsidP="004B5883">
      <w:pPr>
        <w:pStyle w:val="Pagrindinistekstas1"/>
        <w:shd w:val="clear" w:color="auto" w:fill="auto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D9310A5" w14:textId="77777777" w:rsidR="004B5883" w:rsidRPr="00F73282" w:rsidRDefault="004B5883" w:rsidP="004B5883">
      <w:pPr>
        <w:pStyle w:val="Heading10"/>
        <w:shd w:val="clear" w:color="auto" w:fill="auto"/>
        <w:spacing w:before="0" w:after="0" w:line="360" w:lineRule="atLeast"/>
        <w:ind w:left="720"/>
        <w:outlineLvl w:val="9"/>
        <w:rPr>
          <w:rStyle w:val="Heading1"/>
          <w:rFonts w:ascii="Times New Roman" w:hAnsi="Times New Roman" w:cs="Times New Roman"/>
          <w:b/>
          <w:bCs/>
          <w:sz w:val="24"/>
          <w:szCs w:val="24"/>
        </w:rPr>
      </w:pPr>
      <w:r w:rsidRPr="00F73282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IV. ŠIAS PAREIGAS EINANČIO DARBUOTOJO TEISĖS</w:t>
      </w:r>
    </w:p>
    <w:p w14:paraId="4DF25BFD" w14:textId="77777777" w:rsidR="004B5883" w:rsidRPr="00F73282" w:rsidRDefault="004B5883" w:rsidP="004B5883">
      <w:pPr>
        <w:pStyle w:val="Heading10"/>
        <w:shd w:val="clear" w:color="auto" w:fill="auto"/>
        <w:spacing w:before="0" w:after="0" w:line="360" w:lineRule="atLeast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14:paraId="65BFCEC7" w14:textId="77777777" w:rsidR="004B5883" w:rsidRPr="00F73282" w:rsidRDefault="004B5883" w:rsidP="000338A8">
      <w:pPr>
        <w:pStyle w:val="Pagrindinistekstas1"/>
        <w:numPr>
          <w:ilvl w:val="0"/>
          <w:numId w:val="2"/>
        </w:numPr>
        <w:shd w:val="clear" w:color="auto" w:fill="auto"/>
        <w:tabs>
          <w:tab w:val="left" w:pos="709"/>
          <w:tab w:val="left" w:pos="851"/>
          <w:tab w:val="left" w:pos="1134"/>
        </w:tabs>
        <w:spacing w:line="360" w:lineRule="atLeast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Šias pareigas einantis darbuotojas turi teisę:</w:t>
      </w:r>
    </w:p>
    <w:p w14:paraId="0A6C8848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1276"/>
        </w:tabs>
        <w:spacing w:line="36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gauti būtinas darbo priemones ir informaciją tinkamam funkcijų įgyvendinimui ir kokybiško darbo užtikrinimui;</w:t>
      </w:r>
    </w:p>
    <w:p w14:paraId="00B4D96C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1276"/>
          <w:tab w:val="left" w:pos="1560"/>
        </w:tabs>
        <w:spacing w:line="36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susipažinti su įstaigoje galiojančiais vidaus teisės aktais (direktoriaus nurodymais, įsakymais ir pan.) ir šių aktų projektais, susijusiais su jo vykdomomis pareigomis;</w:t>
      </w:r>
    </w:p>
    <w:p w14:paraId="3505BE9B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1276"/>
        </w:tabs>
        <w:spacing w:line="360" w:lineRule="atLeast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pasirašyti dokumentus pagal savo kompetenciją;</w:t>
      </w:r>
    </w:p>
    <w:p w14:paraId="386E06E5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1276"/>
        </w:tabs>
        <w:spacing w:line="36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tobulinti savo kvalifikaciją konferencijose, kursuose, seminaruose bei kituose kvalifikacijos kėlimo renginiuose;</w:t>
      </w:r>
    </w:p>
    <w:p w14:paraId="700B4236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1134"/>
          <w:tab w:val="left" w:pos="1276"/>
        </w:tabs>
        <w:spacing w:line="360" w:lineRule="atLeast"/>
        <w:ind w:left="1560" w:hanging="709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turėti ir kitų teisių, kurias numato galiojantys Lietuvos Respublikos teisės aktai.</w:t>
      </w:r>
    </w:p>
    <w:p w14:paraId="7AF810FE" w14:textId="77777777" w:rsidR="004B5883" w:rsidRPr="00F73282" w:rsidRDefault="004B5883" w:rsidP="004B5883">
      <w:pPr>
        <w:pStyle w:val="Pagrindinistekstas1"/>
        <w:shd w:val="clear" w:color="auto" w:fill="auto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B0D863" w14:textId="4A98FFEE" w:rsidR="004B5883" w:rsidRPr="00F73282" w:rsidRDefault="00207302" w:rsidP="00207302">
      <w:pPr>
        <w:pStyle w:val="Heading10"/>
        <w:shd w:val="clear" w:color="auto" w:fill="auto"/>
        <w:spacing w:before="0" w:after="0" w:line="360" w:lineRule="atLeast"/>
        <w:outlineLvl w:val="9"/>
        <w:rPr>
          <w:rStyle w:val="Heading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V. </w:t>
      </w:r>
      <w:r w:rsidR="004B5883" w:rsidRPr="00F73282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ŠIAS PAREIGAS EINANČIO DARBUOTOJO ATSAKOMYBĖ</w:t>
      </w:r>
    </w:p>
    <w:p w14:paraId="306A0809" w14:textId="77777777" w:rsidR="004B5883" w:rsidRPr="00F73282" w:rsidRDefault="004B5883" w:rsidP="004B5883">
      <w:pPr>
        <w:pStyle w:val="Heading10"/>
        <w:shd w:val="clear" w:color="auto" w:fill="auto"/>
        <w:spacing w:before="0" w:after="0" w:line="360" w:lineRule="atLeast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14:paraId="6EC31257" w14:textId="77777777" w:rsidR="004B5883" w:rsidRPr="00F73282" w:rsidRDefault="004B5883" w:rsidP="000338A8">
      <w:pPr>
        <w:pStyle w:val="Pagrindinistekstas1"/>
        <w:numPr>
          <w:ilvl w:val="0"/>
          <w:numId w:val="2"/>
        </w:numPr>
        <w:shd w:val="clear" w:color="auto" w:fill="auto"/>
        <w:tabs>
          <w:tab w:val="left" w:pos="1134"/>
        </w:tabs>
        <w:spacing w:line="360" w:lineRule="atLeast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Šias pareigas einantis darbuotojas teisės aktų nustatyta tvarka atsako:</w:t>
      </w:r>
    </w:p>
    <w:p w14:paraId="4CA381F9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1276"/>
        </w:tabs>
        <w:spacing w:line="360" w:lineRule="atLeast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už netinkamą jam pavestų pareigų ar funkcijų vykdymą ar nevykdymą;</w:t>
      </w:r>
    </w:p>
    <w:p w14:paraId="37BE1CBA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1276"/>
        </w:tabs>
        <w:spacing w:line="36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už netinkamą Lietuvos Respublikos teisės aktų ir/ar įstaigos teisės aktų vykdymą arba jų nevykdymą;</w:t>
      </w:r>
    </w:p>
    <w:p w14:paraId="1360DB4C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1276"/>
          <w:tab w:val="left" w:pos="1701"/>
        </w:tabs>
        <w:spacing w:line="360" w:lineRule="atLeast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už netinkamą asmens duomenų tvarkymą ir/ar asmens duomenų paslapties atskleidimą;</w:t>
      </w:r>
    </w:p>
    <w:p w14:paraId="05C9B047" w14:textId="77777777" w:rsidR="004B5883" w:rsidRPr="00F73282" w:rsidRDefault="004B5883" w:rsidP="000338A8">
      <w:pPr>
        <w:pStyle w:val="Pagrindinistekstas1"/>
        <w:numPr>
          <w:ilvl w:val="1"/>
          <w:numId w:val="2"/>
        </w:numPr>
        <w:shd w:val="clear" w:color="auto" w:fill="auto"/>
        <w:tabs>
          <w:tab w:val="left" w:pos="1276"/>
        </w:tabs>
        <w:spacing w:line="360" w:lineRule="atLeast"/>
        <w:ind w:left="1276" w:hanging="425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73282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už turtinę žalą, padarytą įstaigai, dėl savo kaltės ar neatsargumo.</w:t>
      </w:r>
    </w:p>
    <w:p w14:paraId="257C5A14" w14:textId="77777777" w:rsidR="004B5883" w:rsidRPr="00F73282" w:rsidRDefault="004B5883" w:rsidP="004B5883">
      <w:pPr>
        <w:pStyle w:val="Pagrindinistekstas1"/>
        <w:shd w:val="clear" w:color="auto" w:fill="auto"/>
        <w:tabs>
          <w:tab w:val="left" w:pos="1276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3282">
        <w:rPr>
          <w:rFonts w:ascii="Times New Roman" w:hAnsi="Times New Roman" w:cs="Times New Roman"/>
          <w:sz w:val="24"/>
          <w:szCs w:val="24"/>
        </w:rPr>
        <w:tab/>
      </w:r>
    </w:p>
    <w:p w14:paraId="28881326" w14:textId="77777777" w:rsidR="004B5883" w:rsidRPr="00F73282" w:rsidRDefault="004B5883" w:rsidP="004B5883"/>
    <w:p w14:paraId="07534EAF" w14:textId="77777777" w:rsidR="004B5883" w:rsidRPr="00F73282" w:rsidRDefault="004B5883" w:rsidP="004B5883"/>
    <w:p w14:paraId="21FE33B1" w14:textId="77777777" w:rsidR="004B5883" w:rsidRPr="00F73282" w:rsidRDefault="004B5883" w:rsidP="004B5883"/>
    <w:p w14:paraId="3011D5E8" w14:textId="77777777" w:rsidR="004B5883" w:rsidRPr="00F73282" w:rsidRDefault="004B5883" w:rsidP="004B5883"/>
    <w:p w14:paraId="3747FF7F" w14:textId="77777777" w:rsidR="004B5883" w:rsidRPr="00F73282" w:rsidRDefault="004B5883" w:rsidP="004B5883"/>
    <w:p w14:paraId="60217949" w14:textId="77777777" w:rsidR="004B5883" w:rsidRPr="00F73282" w:rsidRDefault="004B5883" w:rsidP="004B5883"/>
    <w:p w14:paraId="7F36D0AA" w14:textId="77777777" w:rsidR="004B5883" w:rsidRPr="00F73282" w:rsidRDefault="004B5883" w:rsidP="004B5883"/>
    <w:p w14:paraId="4054A628" w14:textId="77777777" w:rsidR="004B5883" w:rsidRPr="00F73282" w:rsidRDefault="004B5883"/>
    <w:sectPr w:rsidR="004B5883" w:rsidRPr="00F73282" w:rsidSect="00F73282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BA9"/>
    <w:multiLevelType w:val="multilevel"/>
    <w:tmpl w:val="AE1872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471F38"/>
    <w:multiLevelType w:val="hybridMultilevel"/>
    <w:tmpl w:val="E4261654"/>
    <w:lvl w:ilvl="0" w:tplc="6506FDBC">
      <w:start w:val="1"/>
      <w:numFmt w:val="upperRoman"/>
      <w:lvlText w:val="%1."/>
      <w:lvlJc w:val="left"/>
      <w:pPr>
        <w:ind w:left="36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020" w:hanging="360"/>
      </w:pPr>
    </w:lvl>
    <w:lvl w:ilvl="2" w:tplc="0427001B" w:tentative="1">
      <w:start w:val="1"/>
      <w:numFmt w:val="lowerRoman"/>
      <w:lvlText w:val="%3."/>
      <w:lvlJc w:val="right"/>
      <w:pPr>
        <w:ind w:left="4740" w:hanging="180"/>
      </w:pPr>
    </w:lvl>
    <w:lvl w:ilvl="3" w:tplc="0427000F" w:tentative="1">
      <w:start w:val="1"/>
      <w:numFmt w:val="decimal"/>
      <w:lvlText w:val="%4."/>
      <w:lvlJc w:val="left"/>
      <w:pPr>
        <w:ind w:left="5460" w:hanging="360"/>
      </w:pPr>
    </w:lvl>
    <w:lvl w:ilvl="4" w:tplc="04270019" w:tentative="1">
      <w:start w:val="1"/>
      <w:numFmt w:val="lowerLetter"/>
      <w:lvlText w:val="%5."/>
      <w:lvlJc w:val="left"/>
      <w:pPr>
        <w:ind w:left="6180" w:hanging="360"/>
      </w:pPr>
    </w:lvl>
    <w:lvl w:ilvl="5" w:tplc="0427001B" w:tentative="1">
      <w:start w:val="1"/>
      <w:numFmt w:val="lowerRoman"/>
      <w:lvlText w:val="%6."/>
      <w:lvlJc w:val="right"/>
      <w:pPr>
        <w:ind w:left="6900" w:hanging="180"/>
      </w:pPr>
    </w:lvl>
    <w:lvl w:ilvl="6" w:tplc="0427000F" w:tentative="1">
      <w:start w:val="1"/>
      <w:numFmt w:val="decimal"/>
      <w:lvlText w:val="%7."/>
      <w:lvlJc w:val="left"/>
      <w:pPr>
        <w:ind w:left="7620" w:hanging="360"/>
      </w:pPr>
    </w:lvl>
    <w:lvl w:ilvl="7" w:tplc="04270019" w:tentative="1">
      <w:start w:val="1"/>
      <w:numFmt w:val="lowerLetter"/>
      <w:lvlText w:val="%8."/>
      <w:lvlJc w:val="left"/>
      <w:pPr>
        <w:ind w:left="8340" w:hanging="360"/>
      </w:pPr>
    </w:lvl>
    <w:lvl w:ilvl="8" w:tplc="0427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" w15:restartNumberingAfterBreak="0">
    <w:nsid w:val="14843AB5"/>
    <w:multiLevelType w:val="multilevel"/>
    <w:tmpl w:val="CEE6FF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3" w15:restartNumberingAfterBreak="0">
    <w:nsid w:val="305E526D"/>
    <w:multiLevelType w:val="hybridMultilevel"/>
    <w:tmpl w:val="C5FAC218"/>
    <w:lvl w:ilvl="0" w:tplc="F19CA44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8245705">
    <w:abstractNumId w:val="3"/>
  </w:num>
  <w:num w:numId="2" w16cid:durableId="565186892">
    <w:abstractNumId w:val="2"/>
  </w:num>
  <w:num w:numId="3" w16cid:durableId="2141997579">
    <w:abstractNumId w:val="0"/>
  </w:num>
  <w:num w:numId="4" w16cid:durableId="43104686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83"/>
    <w:rsid w:val="000338A8"/>
    <w:rsid w:val="000E58B3"/>
    <w:rsid w:val="00207302"/>
    <w:rsid w:val="004B5883"/>
    <w:rsid w:val="00890D58"/>
    <w:rsid w:val="0092563E"/>
    <w:rsid w:val="00AC71AA"/>
    <w:rsid w:val="00B93C29"/>
    <w:rsid w:val="00CA066D"/>
    <w:rsid w:val="00F7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2F27"/>
  <w15:docId w15:val="{D301A897-11BB-455D-8553-ED9ADFD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B5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4B5883"/>
    <w:pPr>
      <w:keepNext/>
      <w:outlineLvl w:val="0"/>
    </w:pPr>
    <w:rPr>
      <w:b/>
      <w:bCs/>
    </w:rPr>
  </w:style>
  <w:style w:type="paragraph" w:styleId="Antrat2">
    <w:name w:val="heading 2"/>
    <w:basedOn w:val="prastasis"/>
    <w:next w:val="prastasis"/>
    <w:link w:val="Antrat2Diagrama"/>
    <w:qFormat/>
    <w:rsid w:val="004B5883"/>
    <w:pPr>
      <w:keepNext/>
      <w:outlineLvl w:val="1"/>
    </w:pPr>
    <w:rPr>
      <w:u w:val="single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B58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B58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B588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Antrat2Diagrama">
    <w:name w:val="Antraštė 2 Diagrama"/>
    <w:basedOn w:val="Numatytasispastraiposriftas"/>
    <w:link w:val="Antrat2"/>
    <w:rsid w:val="004B5883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B5883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B5883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Pagrindiniotekstotrauka">
    <w:name w:val="Body Text Indent"/>
    <w:basedOn w:val="prastasis"/>
    <w:link w:val="PagrindiniotekstotraukaDiagrama"/>
    <w:semiHidden/>
    <w:rsid w:val="004B5883"/>
    <w:pPr>
      <w:ind w:left="360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4B588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4B5883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4B5883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4B5883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4B588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4B5883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4B588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vadinimas">
    <w:name w:val="Title"/>
    <w:basedOn w:val="prastasis"/>
    <w:link w:val="PavadinimasDiagrama"/>
    <w:qFormat/>
    <w:rsid w:val="004B5883"/>
    <w:pPr>
      <w:jc w:val="center"/>
    </w:pPr>
    <w:rPr>
      <w:b/>
      <w:bCs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4B58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grindinistekstas2">
    <w:name w:val="Body Text 2"/>
    <w:basedOn w:val="prastasis"/>
    <w:link w:val="Pagrindinistekstas2Diagrama"/>
    <w:unhideWhenUsed/>
    <w:rsid w:val="004B5883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4B5883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4B58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4B58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Hipersaitas">
    <w:name w:val="Hyperlink"/>
    <w:uiPriority w:val="99"/>
    <w:unhideWhenUsed/>
    <w:rsid w:val="004B5883"/>
    <w:rPr>
      <w:color w:val="000000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4B5883"/>
    <w:pPr>
      <w:spacing w:before="100" w:beforeAutospacing="1" w:after="100" w:afterAutospacing="1"/>
    </w:pPr>
    <w:rPr>
      <w:lang w:val="lt-LT" w:eastAsia="lt-LT"/>
    </w:rPr>
  </w:style>
  <w:style w:type="paragraph" w:customStyle="1" w:styleId="CentrBold">
    <w:name w:val="CentrBold"/>
    <w:rsid w:val="004B5883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b/>
      <w:bCs/>
      <w:caps/>
      <w:sz w:val="20"/>
      <w:szCs w:val="20"/>
      <w:lang w:val="en-US"/>
    </w:rPr>
  </w:style>
  <w:style w:type="paragraph" w:customStyle="1" w:styleId="Patvirtinta">
    <w:name w:val="Patvirtinta"/>
    <w:rsid w:val="004B5883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4B5883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4B5883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Vietosrezervavimoenklotekstas">
    <w:name w:val="Placeholder Text"/>
    <w:rsid w:val="004B5883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58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5883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odytext">
    <w:name w:val="Body text_"/>
    <w:link w:val="Pagrindinistekstas1"/>
    <w:rsid w:val="004B5883"/>
    <w:rPr>
      <w:shd w:val="clear" w:color="auto" w:fill="FFFFFF"/>
    </w:rPr>
  </w:style>
  <w:style w:type="character" w:customStyle="1" w:styleId="Heading1">
    <w:name w:val="Heading #1_"/>
    <w:link w:val="Heading10"/>
    <w:rsid w:val="004B5883"/>
    <w:rPr>
      <w:b/>
      <w:bCs/>
      <w:sz w:val="23"/>
      <w:szCs w:val="23"/>
      <w:shd w:val="clear" w:color="auto" w:fill="FFFFFF"/>
    </w:rPr>
  </w:style>
  <w:style w:type="paragraph" w:customStyle="1" w:styleId="Pagrindinistekstas1">
    <w:name w:val="Pagrindinis tekstas1"/>
    <w:basedOn w:val="prastasis"/>
    <w:link w:val="Bodytext"/>
    <w:rsid w:val="004B588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customStyle="1" w:styleId="Heading10">
    <w:name w:val="Heading #1"/>
    <w:basedOn w:val="prastasis"/>
    <w:link w:val="Heading1"/>
    <w:rsid w:val="004B5883"/>
    <w:pPr>
      <w:widowControl w:val="0"/>
      <w:shd w:val="clear" w:color="auto" w:fill="FFFFFF"/>
      <w:spacing w:before="480" w:after="480" w:line="274" w:lineRule="exact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4B588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B588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4B58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B588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apdorotaspaminjimas1">
    <w:name w:val="Neapdorotas paminėjimas1"/>
    <w:uiPriority w:val="99"/>
    <w:semiHidden/>
    <w:unhideWhenUsed/>
    <w:rsid w:val="004B5883"/>
    <w:rPr>
      <w:color w:val="605E5C"/>
      <w:shd w:val="clear" w:color="auto" w:fill="E1DFDD"/>
    </w:rPr>
  </w:style>
  <w:style w:type="character" w:customStyle="1" w:styleId="separator10">
    <w:name w:val="separator10"/>
    <w:rsid w:val="004B5883"/>
    <w:rPr>
      <w:b/>
      <w:bCs/>
      <w:color w:val="80A1C2"/>
    </w:rPr>
  </w:style>
  <w:style w:type="character" w:customStyle="1" w:styleId="text-danger1">
    <w:name w:val="text-danger1"/>
    <w:rsid w:val="004B5883"/>
    <w:rPr>
      <w:color w:val="E00404"/>
    </w:rPr>
  </w:style>
  <w:style w:type="character" w:styleId="Grietas">
    <w:name w:val="Strong"/>
    <w:uiPriority w:val="22"/>
    <w:qFormat/>
    <w:rsid w:val="004B5883"/>
    <w:rPr>
      <w:b/>
      <w:bCs/>
    </w:rPr>
  </w:style>
  <w:style w:type="character" w:customStyle="1" w:styleId="item-control1">
    <w:name w:val="item-control1"/>
    <w:rsid w:val="004B5883"/>
    <w:rPr>
      <w:vanish/>
      <w:webHidden w:val="0"/>
      <w:specVanish w:val="0"/>
    </w:rPr>
  </w:style>
  <w:style w:type="character" w:customStyle="1" w:styleId="share-button-link-text1">
    <w:name w:val="share-button-link-text1"/>
    <w:rsid w:val="004B5883"/>
    <w:rPr>
      <w:vanish w:val="0"/>
      <w:webHidden w:val="0"/>
      <w:specVanish w:val="0"/>
    </w:rPr>
  </w:style>
  <w:style w:type="paragraph" w:customStyle="1" w:styleId="bodytext0">
    <w:name w:val="bodytext"/>
    <w:basedOn w:val="prastasis"/>
    <w:rsid w:val="004B5883"/>
    <w:pPr>
      <w:spacing w:before="100" w:beforeAutospacing="1" w:after="100" w:afterAutospacing="1"/>
    </w:pPr>
    <w:rPr>
      <w:noProof/>
      <w:lang w:val="cs-CZ"/>
    </w:rPr>
  </w:style>
  <w:style w:type="paragraph" w:customStyle="1" w:styleId="MAZAS">
    <w:name w:val="MAZAS"/>
    <w:rsid w:val="004B5883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noProof/>
      <w:color w:val="000000"/>
      <w:sz w:val="8"/>
      <w:szCs w:val="8"/>
      <w:lang w:val="cs-CZ"/>
    </w:rPr>
  </w:style>
  <w:style w:type="paragraph" w:customStyle="1" w:styleId="Hyperlink1">
    <w:name w:val="Hyperlink1"/>
    <w:rsid w:val="004B5883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0">
    <w:name w:val="centrbold"/>
    <w:basedOn w:val="prastasis"/>
    <w:rsid w:val="004B5883"/>
    <w:pPr>
      <w:spacing w:before="100" w:beforeAutospacing="1" w:after="100" w:afterAutospacing="1"/>
    </w:pPr>
    <w:rPr>
      <w:noProof/>
      <w:lang w:val="cs-CZ"/>
    </w:rPr>
  </w:style>
  <w:style w:type="paragraph" w:customStyle="1" w:styleId="Pagrindinistekstas10">
    <w:name w:val="Pagrindinis tekstas1"/>
    <w:basedOn w:val="prastasis"/>
    <w:rsid w:val="004B5883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2"/>
      <w:szCs w:val="22"/>
      <w:lang w:val="lt-LT"/>
    </w:rPr>
  </w:style>
  <w:style w:type="paragraph" w:customStyle="1" w:styleId="Pagrindinistekstas20">
    <w:name w:val="Pagrindinis tekstas2"/>
    <w:basedOn w:val="prastasis"/>
    <w:rsid w:val="004B5883"/>
    <w:pPr>
      <w:widowControl w:val="0"/>
      <w:shd w:val="clear" w:color="auto" w:fill="FFFFFF"/>
      <w:spacing w:line="240" w:lineRule="atLeast"/>
    </w:pPr>
    <w:rPr>
      <w:sz w:val="22"/>
      <w:szCs w:val="22"/>
      <w:lang w:val="lt-LT" w:eastAsia="lt-LT"/>
    </w:rPr>
  </w:style>
  <w:style w:type="character" w:customStyle="1" w:styleId="dimtext">
    <w:name w:val="dim_text"/>
    <w:basedOn w:val="Numatytasispastraiposriftas"/>
    <w:rsid w:val="004B5883"/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4B58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lt-LT" w:eastAsia="lt-LT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4B5883"/>
    <w:rPr>
      <w:rFonts w:ascii="Arial" w:eastAsia="Times New Roman" w:hAnsi="Arial" w:cs="Arial"/>
      <w:vanish/>
      <w:sz w:val="16"/>
      <w:szCs w:val="16"/>
      <w:lang w:eastAsia="lt-LT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4B58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lt-LT" w:eastAsia="lt-LT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4B5883"/>
    <w:rPr>
      <w:rFonts w:ascii="Arial" w:eastAsia="Times New Roman" w:hAnsi="Arial" w:cs="Arial"/>
      <w:vanish/>
      <w:sz w:val="16"/>
      <w:szCs w:val="16"/>
      <w:lang w:eastAsia="lt-LT"/>
    </w:rPr>
  </w:style>
  <w:style w:type="character" w:styleId="Komentaronuoroda">
    <w:name w:val="annotation reference"/>
    <w:uiPriority w:val="99"/>
    <w:semiHidden/>
    <w:unhideWhenUsed/>
    <w:rsid w:val="004B588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B588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B58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B588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B5883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4100</Words>
  <Characters>2338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Rpspc31k</cp:lastModifiedBy>
  <cp:revision>2</cp:revision>
  <cp:lastPrinted>2022-06-02T13:24:00Z</cp:lastPrinted>
  <dcterms:created xsi:type="dcterms:W3CDTF">2022-06-02T13:36:00Z</dcterms:created>
  <dcterms:modified xsi:type="dcterms:W3CDTF">2022-06-02T13:36:00Z</dcterms:modified>
</cp:coreProperties>
</file>