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EE12" w14:textId="77777777" w:rsidR="009F14CA" w:rsidRDefault="009F14CA" w:rsidP="009F14CA">
      <w:pPr>
        <w:pStyle w:val="Default"/>
        <w:tabs>
          <w:tab w:val="left" w:pos="0"/>
        </w:tabs>
        <w:jc w:val="center"/>
        <w:rPr>
          <w:b/>
          <w:bCs/>
          <w:color w:val="auto"/>
          <w:shd w:val="clear" w:color="auto" w:fill="FFFFFF"/>
        </w:rPr>
      </w:pPr>
      <w:r>
        <w:rPr>
          <w:b/>
          <w:bCs/>
          <w:color w:val="auto"/>
          <w:shd w:val="clear" w:color="auto" w:fill="FFFFFF"/>
        </w:rPr>
        <w:t>NEMOKAMŲ PASLAUGŲ TEIKIMO TVARKA</w:t>
      </w:r>
    </w:p>
    <w:p w14:paraId="48B02751" w14:textId="77777777" w:rsidR="009F14CA" w:rsidRDefault="009F14CA" w:rsidP="003D7E35">
      <w:pPr>
        <w:pStyle w:val="Default"/>
        <w:tabs>
          <w:tab w:val="left" w:pos="0"/>
          <w:tab w:val="left" w:pos="284"/>
          <w:tab w:val="left" w:pos="567"/>
        </w:tabs>
        <w:jc w:val="both"/>
        <w:rPr>
          <w:b/>
          <w:bCs/>
          <w:color w:val="auto"/>
        </w:rPr>
      </w:pPr>
    </w:p>
    <w:p w14:paraId="28E13527" w14:textId="6FC2DC17" w:rsidR="009F14CA" w:rsidRPr="007D7567" w:rsidRDefault="003D7E35" w:rsidP="007D7567">
      <w:pPr>
        <w:numPr>
          <w:ilvl w:val="0"/>
          <w:numId w:val="1"/>
        </w:numPr>
        <w:tabs>
          <w:tab w:val="left" w:pos="0"/>
          <w:tab w:val="left" w:pos="810"/>
          <w:tab w:val="left" w:pos="1134"/>
        </w:tabs>
        <w:spacing w:after="0" w:line="240" w:lineRule="auto"/>
        <w:ind w:left="0" w:firstLine="360"/>
        <w:jc w:val="both"/>
        <w:rPr>
          <w:rFonts w:ascii="Times New Roman" w:hAnsi="Times New Roman"/>
          <w:sz w:val="24"/>
          <w:szCs w:val="24"/>
        </w:rPr>
      </w:pPr>
      <w:r w:rsidRPr="007D7567">
        <w:rPr>
          <w:rFonts w:ascii="Times New Roman" w:hAnsi="Times New Roman"/>
          <w:sz w:val="24"/>
          <w:szCs w:val="24"/>
        </w:rPr>
        <w:t xml:space="preserve">VšĮ Radviliškio r. PSPC teikiamos pirminės ambulatorinės sveikatos priežiūros paslaugos, nurodytos galiojančioje įstaigos licencijoje. Pirminio </w:t>
      </w:r>
      <w:r w:rsidRPr="004D5B5D">
        <w:rPr>
          <w:rFonts w:ascii="Times New Roman" w:hAnsi="Times New Roman"/>
          <w:sz w:val="24"/>
          <w:szCs w:val="24"/>
        </w:rPr>
        <w:t xml:space="preserve">lygio </w:t>
      </w:r>
      <w:r w:rsidR="004D5B5D" w:rsidRPr="004D5B5D">
        <w:rPr>
          <w:rFonts w:ascii="Times New Roman" w:hAnsi="Times New Roman"/>
          <w:sz w:val="24"/>
          <w:szCs w:val="24"/>
        </w:rPr>
        <w:t>paslaugos</w:t>
      </w:r>
      <w:r w:rsidR="004D5B5D" w:rsidRPr="004D5B5D">
        <w:rPr>
          <w:rFonts w:ascii="Times New Roman" w:hAnsi="Times New Roman"/>
          <w:color w:val="000000" w:themeColor="text1"/>
          <w:sz w:val="24"/>
          <w:szCs w:val="24"/>
        </w:rPr>
        <w:t xml:space="preserve"> </w:t>
      </w:r>
      <w:r w:rsidR="004D5B5D" w:rsidRPr="004D5B5D">
        <w:rPr>
          <w:rFonts w:ascii="Times New Roman" w:hAnsi="Times New Roman"/>
          <w:color w:val="000000" w:themeColor="text1"/>
          <w:sz w:val="24"/>
          <w:szCs w:val="24"/>
        </w:rPr>
        <w:t>apmokamos PSDF biudžeto lėšomis ir teikiamos be jokio papildomo mokesčio</w:t>
      </w:r>
      <w:r w:rsidRPr="004D5B5D">
        <w:rPr>
          <w:rFonts w:ascii="Times New Roman" w:hAnsi="Times New Roman"/>
          <w:sz w:val="24"/>
          <w:szCs w:val="24"/>
        </w:rPr>
        <w:t xml:space="preserve"> visiems pacientams, kurie yra prisirašiusių prie įstaigos gyventojų sąraše ir teisės aktų nustatyta tvarka yra</w:t>
      </w:r>
      <w:r w:rsidRPr="007D7567">
        <w:rPr>
          <w:rFonts w:ascii="Times New Roman" w:hAnsi="Times New Roman"/>
          <w:sz w:val="24"/>
          <w:szCs w:val="24"/>
        </w:rPr>
        <w:t xml:space="preserve"> apdrausti privalomuoju sveikatos draudimu</w:t>
      </w:r>
      <w:r w:rsidRPr="007D7567">
        <w:rPr>
          <w:rFonts w:ascii="Times New Roman" w:hAnsi="Times New Roman"/>
          <w:color w:val="666666"/>
          <w:sz w:val="24"/>
          <w:szCs w:val="24"/>
        </w:rPr>
        <w:t xml:space="preserve">. </w:t>
      </w:r>
      <w:r w:rsidR="009F14CA" w:rsidRPr="007D7567">
        <w:rPr>
          <w:rFonts w:ascii="Times New Roman" w:eastAsia="Times New Roman" w:hAnsi="Times New Roman"/>
          <w:sz w:val="24"/>
          <w:szCs w:val="24"/>
          <w:lang w:eastAsia="lt-LT"/>
        </w:rPr>
        <w:t xml:space="preserve">Prisirašiusiems ir privalomuoju sveikatos draudimu apdraustiems asmenims, Lietuvos Respublikos sveikatos apsaugos ministro nustatyta tvarka nemokamai teikiamos šios pirminės asmens sveikatos priežiūros  paslaugos: šeimos gydytojo, vidaus ligų gydytojo, vaikų ligų gydytojo, bendrosios praktikos slaugytojų, gydytojo chirurgo, gydytojo akušerio - ginekologo, akušerio, gydytojo odontologo, burnos higienisto, gydytojo odontologo padėjėjo, gydytojo psichiatro, medicinos psichologo, socialinio darbuotojo, DOTS kabineto. </w:t>
      </w:r>
    </w:p>
    <w:p w14:paraId="62C0F421" w14:textId="77777777" w:rsidR="009F14CA" w:rsidRPr="007D7567" w:rsidRDefault="009F14CA" w:rsidP="007D7567">
      <w:pPr>
        <w:numPr>
          <w:ilvl w:val="0"/>
          <w:numId w:val="1"/>
        </w:numPr>
        <w:tabs>
          <w:tab w:val="left" w:pos="0"/>
          <w:tab w:val="left" w:pos="810"/>
          <w:tab w:val="left" w:pos="1134"/>
        </w:tabs>
        <w:spacing w:after="0" w:line="240" w:lineRule="auto"/>
        <w:ind w:left="0" w:firstLine="360"/>
        <w:jc w:val="both"/>
        <w:rPr>
          <w:rFonts w:ascii="Times New Roman" w:hAnsi="Times New Roman"/>
          <w:sz w:val="24"/>
          <w:szCs w:val="24"/>
        </w:rPr>
      </w:pPr>
      <w:r w:rsidRPr="007D7567">
        <w:rPr>
          <w:rFonts w:ascii="Times New Roman" w:hAnsi="Times New Roman"/>
          <w:sz w:val="24"/>
          <w:szCs w:val="24"/>
        </w:rPr>
        <w:t xml:space="preserve">Pirminio lygio nemokamos paslaugos, dėl kurių apmokėjimo iš Privalomojo sveikatos draudimo fondo biudžeto lėšų sudaryta sutartis su teritorine ligonių kasa, teikiamos teisės aktų nustatyta tvarka visiems prie Centro prisirašiusiems pacientams, kurie teisės aktų nustatyta tvarka yra apdrausti privalomuoju sveikatos draudimu. </w:t>
      </w:r>
    </w:p>
    <w:p w14:paraId="1F628376" w14:textId="77777777" w:rsidR="009F14CA" w:rsidRPr="007D7567" w:rsidRDefault="009F14CA" w:rsidP="007D7567">
      <w:pPr>
        <w:numPr>
          <w:ilvl w:val="0"/>
          <w:numId w:val="1"/>
        </w:numPr>
        <w:tabs>
          <w:tab w:val="left" w:pos="0"/>
          <w:tab w:val="left" w:pos="810"/>
          <w:tab w:val="left" w:pos="1134"/>
        </w:tabs>
        <w:spacing w:after="0" w:line="240" w:lineRule="auto"/>
        <w:ind w:left="0" w:firstLine="360"/>
        <w:jc w:val="both"/>
        <w:rPr>
          <w:rFonts w:ascii="Times New Roman" w:hAnsi="Times New Roman"/>
          <w:sz w:val="24"/>
          <w:szCs w:val="24"/>
        </w:rPr>
      </w:pPr>
      <w:r w:rsidRPr="007D7567">
        <w:rPr>
          <w:rFonts w:ascii="Times New Roman" w:hAnsi="Times New Roman"/>
          <w:sz w:val="24"/>
          <w:szCs w:val="24"/>
        </w:rPr>
        <w:t>Nemokamos paslaugos (išskyrus būtinosios medicinos pagalbos paslaugas) teikiamos tik patikrinus ar pacientas apdraustas privalomuoju sveikatos draudimu.</w:t>
      </w:r>
    </w:p>
    <w:p w14:paraId="215A07CE" w14:textId="77777777" w:rsidR="009F14CA" w:rsidRPr="007D7567" w:rsidRDefault="009F14CA" w:rsidP="007D7567">
      <w:pPr>
        <w:numPr>
          <w:ilvl w:val="0"/>
          <w:numId w:val="1"/>
        </w:numPr>
        <w:tabs>
          <w:tab w:val="left" w:pos="0"/>
          <w:tab w:val="left" w:pos="810"/>
          <w:tab w:val="left" w:pos="1134"/>
        </w:tabs>
        <w:spacing w:after="0" w:line="240" w:lineRule="auto"/>
        <w:ind w:left="0" w:firstLine="360"/>
        <w:jc w:val="both"/>
        <w:rPr>
          <w:rFonts w:ascii="Times New Roman" w:eastAsia="Times New Roman" w:hAnsi="Times New Roman"/>
          <w:sz w:val="24"/>
          <w:szCs w:val="24"/>
          <w:lang w:eastAsia="lt-LT"/>
        </w:rPr>
      </w:pPr>
      <w:r w:rsidRPr="007D7567">
        <w:rPr>
          <w:rFonts w:ascii="Times New Roman" w:hAnsi="Times New Roman"/>
          <w:sz w:val="24"/>
          <w:szCs w:val="24"/>
        </w:rPr>
        <w:t xml:space="preserve">Būtinoji medicinos pagalba teikiama nemokamai kiekvienam besikreipiančiam į Centrą, nepriklausomai nuo jo gyvenamosios vietos, prisirašymo prie Centro ir socialinių garantijų. </w:t>
      </w:r>
    </w:p>
    <w:p w14:paraId="15EA3DAF" w14:textId="77777777" w:rsidR="009F14CA" w:rsidRPr="007D7567" w:rsidRDefault="009F14CA" w:rsidP="007D7567">
      <w:pPr>
        <w:numPr>
          <w:ilvl w:val="0"/>
          <w:numId w:val="1"/>
        </w:numPr>
        <w:tabs>
          <w:tab w:val="left" w:pos="0"/>
          <w:tab w:val="left" w:pos="810"/>
          <w:tab w:val="left" w:pos="1134"/>
        </w:tabs>
        <w:spacing w:after="0" w:line="240" w:lineRule="auto"/>
        <w:ind w:left="0" w:firstLine="360"/>
        <w:jc w:val="both"/>
        <w:rPr>
          <w:rFonts w:ascii="Times New Roman" w:eastAsia="Times New Roman" w:hAnsi="Times New Roman"/>
          <w:sz w:val="24"/>
          <w:szCs w:val="24"/>
          <w:lang w:eastAsia="lt-LT"/>
        </w:rPr>
      </w:pPr>
      <w:r w:rsidRPr="007D7567">
        <w:rPr>
          <w:rFonts w:ascii="Times New Roman" w:eastAsia="Times New Roman" w:hAnsi="Times New Roman"/>
          <w:sz w:val="24"/>
          <w:szCs w:val="24"/>
          <w:lang w:eastAsia="lt-LT"/>
        </w:rPr>
        <w:t xml:space="preserve">Šeimos gydytojui nustatyta tvarka paskyrus, galima atlikti šiuos laboratorinius tyrimus: </w:t>
      </w:r>
    </w:p>
    <w:p w14:paraId="564D1FDD" w14:textId="77777777" w:rsidR="009F14CA" w:rsidRPr="007D7567" w:rsidRDefault="009F14CA" w:rsidP="007D7567">
      <w:pPr>
        <w:tabs>
          <w:tab w:val="left" w:pos="0"/>
          <w:tab w:val="left" w:pos="851"/>
          <w:tab w:val="left" w:pos="1418"/>
        </w:tabs>
        <w:spacing w:after="0" w:line="240" w:lineRule="auto"/>
        <w:ind w:firstLine="360"/>
        <w:jc w:val="both"/>
        <w:rPr>
          <w:rFonts w:ascii="Times New Roman" w:eastAsia="Times New Roman" w:hAnsi="Times New Roman"/>
          <w:sz w:val="24"/>
          <w:szCs w:val="24"/>
          <w:lang w:eastAsia="lt-LT"/>
        </w:rPr>
      </w:pPr>
      <w:r w:rsidRPr="007D7567">
        <w:rPr>
          <w:rFonts w:ascii="Times New Roman" w:hAnsi="Times New Roman"/>
          <w:sz w:val="24"/>
          <w:szCs w:val="24"/>
        </w:rPr>
        <w:t xml:space="preserve">5.1. bendrą šlapimo tyrimą ir albumino/kreatinino santykį šlapime; </w:t>
      </w:r>
    </w:p>
    <w:p w14:paraId="67CC5173" w14:textId="77777777" w:rsidR="009F14CA" w:rsidRPr="007D7567" w:rsidRDefault="009F14CA" w:rsidP="007D7567">
      <w:pPr>
        <w:tabs>
          <w:tab w:val="left" w:pos="0"/>
          <w:tab w:val="left" w:pos="851"/>
          <w:tab w:val="left" w:pos="1418"/>
        </w:tabs>
        <w:spacing w:after="0" w:line="240" w:lineRule="auto"/>
        <w:ind w:firstLine="360"/>
        <w:jc w:val="both"/>
        <w:rPr>
          <w:rFonts w:ascii="Times New Roman" w:eastAsia="Times New Roman" w:hAnsi="Times New Roman"/>
          <w:sz w:val="24"/>
          <w:szCs w:val="24"/>
          <w:lang w:eastAsia="lt-LT"/>
        </w:rPr>
      </w:pPr>
      <w:r w:rsidRPr="007D7567">
        <w:rPr>
          <w:rFonts w:ascii="Times New Roman" w:hAnsi="Times New Roman"/>
          <w:sz w:val="24"/>
          <w:szCs w:val="24"/>
        </w:rPr>
        <w:t>5.2. bendrą kraujo tyrimą;</w:t>
      </w:r>
    </w:p>
    <w:p w14:paraId="245DA5C2" w14:textId="77777777" w:rsidR="009F14CA" w:rsidRPr="007D7567" w:rsidRDefault="003D7E35"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5.3. </w:t>
      </w:r>
      <w:r w:rsidR="009F14CA" w:rsidRPr="007D7567">
        <w:rPr>
          <w:rFonts w:ascii="Times New Roman" w:hAnsi="Times New Roman"/>
          <w:sz w:val="24"/>
          <w:szCs w:val="24"/>
          <w:shd w:val="clear" w:color="auto" w:fill="FFFFFF"/>
        </w:rPr>
        <w:t xml:space="preserve">biocheminius kraujo tyrimus (lipidų apykaitos tyrimą (lipidogramą), kalio, natrio, kreatinino, alanininės aminotransferazės, asparagininės aminotransferazės, šarminės fosfatazės, bilirubino, gliukozės, šlapimo rūgšties); </w:t>
      </w:r>
    </w:p>
    <w:p w14:paraId="37ACDC6B"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5.4. skydliaukės funkcijos tyrimą (tirotropinį hormoną (TTH)); </w:t>
      </w:r>
    </w:p>
    <w:p w14:paraId="7D90BFA5"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5.5. uždegimo rodiklius (C reaktyvinį baltymą, eritrocitų nusėdimo greitį (ENG)); </w:t>
      </w:r>
    </w:p>
    <w:p w14:paraId="351527C9"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5.6. glikolizintą hemoglobiną; </w:t>
      </w:r>
    </w:p>
    <w:p w14:paraId="07A413D4"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5.7. gliukozės tolerancijos testą; </w:t>
      </w:r>
    </w:p>
    <w:p w14:paraId="3C995C45"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5.8. kraujo krešumo tyrimus (protrombino laiką (SPA ar kitu būdu), tarptautinį normalizuotą santykį (TNS), aktyvinto dalinio tromboplastino laiką (ADTL)); </w:t>
      </w:r>
    </w:p>
    <w:p w14:paraId="62759C01"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5.9. prostatos specifinį antigeną; </w:t>
      </w:r>
    </w:p>
    <w:p w14:paraId="54EEC381"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5.10. prostatos specifinį antigeną pacientams po radikalaus priešinės liaukos vėžio gydymo; </w:t>
      </w:r>
    </w:p>
    <w:p w14:paraId="66CF1057"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5.11. kraujo grupės ir Rh faktoriaus tyrimus; </w:t>
      </w:r>
    </w:p>
    <w:p w14:paraId="30B2C9B3"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5.12. sifilio (RPR) ir specifinį (treponeminį) tyrimą su T. pallidum antigenų (TPHA) tyrimu; </w:t>
      </w:r>
    </w:p>
    <w:p w14:paraId="55F0A7AD"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5.13. tyrimą dėl virusinio hepatito B;</w:t>
      </w:r>
    </w:p>
    <w:p w14:paraId="0C5D74E9"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5.14. tyrimą dėl virusinio hepatito C; </w:t>
      </w:r>
    </w:p>
    <w:p w14:paraId="785AD90C"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5.15. šlapimo pasėlį; </w:t>
      </w:r>
    </w:p>
    <w:p w14:paraId="5045895C"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5.16. žmogaus imunodeficito viruso testą; </w:t>
      </w:r>
    </w:p>
    <w:p w14:paraId="16B36CC2"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5.17. A grupės beta hemolizinio streptokoko greito nustatymo testą; </w:t>
      </w:r>
    </w:p>
    <w:p w14:paraId="7C601C40"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5.18. slapto kraujavimo išmatose testą; 1</w:t>
      </w:r>
    </w:p>
    <w:p w14:paraId="0E28B1EC"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5.19. tuberkulino mėginį; </w:t>
      </w:r>
    </w:p>
    <w:p w14:paraId="4A3E6926"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5.20. onkocitologinį gimdos kaklelio tepinėlį; </w:t>
      </w:r>
    </w:p>
    <w:p w14:paraId="5754BC68"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5.21. koprogramą;</w:t>
      </w:r>
    </w:p>
    <w:p w14:paraId="68CCC74F"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5.22. ginekologinį tepinėlį iš makšties ir gimdos kaklelio; </w:t>
      </w:r>
    </w:p>
    <w:p w14:paraId="13070043"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5.23. enterobiozės tyrimą; </w:t>
      </w:r>
    </w:p>
    <w:p w14:paraId="0EA1C6A9" w14:textId="77777777" w:rsidR="009F14CA" w:rsidRPr="007D7567" w:rsidRDefault="009F14CA" w:rsidP="007D7567">
      <w:pPr>
        <w:tabs>
          <w:tab w:val="left" w:pos="0"/>
          <w:tab w:val="left" w:pos="1560"/>
        </w:tabs>
        <w:spacing w:after="0" w:line="240" w:lineRule="auto"/>
        <w:ind w:firstLine="360"/>
        <w:jc w:val="both"/>
        <w:rPr>
          <w:rFonts w:ascii="Times New Roman" w:hAnsi="Times New Roman"/>
          <w:sz w:val="24"/>
          <w:szCs w:val="24"/>
          <w:shd w:val="clear" w:color="auto" w:fill="FFFFFF"/>
        </w:rPr>
      </w:pPr>
      <w:r w:rsidRPr="007D7567">
        <w:rPr>
          <w:rFonts w:ascii="Times New Roman" w:hAnsi="Times New Roman"/>
          <w:sz w:val="24"/>
          <w:szCs w:val="24"/>
          <w:shd w:val="clear" w:color="auto" w:fill="FFFFFF"/>
        </w:rPr>
        <w:t xml:space="preserve">5.24. elektrokardiografiją; </w:t>
      </w:r>
    </w:p>
    <w:p w14:paraId="6F4EFD56" w14:textId="77777777" w:rsidR="009F14CA" w:rsidRPr="007D7567" w:rsidRDefault="009F14CA" w:rsidP="007D7567">
      <w:pPr>
        <w:tabs>
          <w:tab w:val="left" w:pos="0"/>
          <w:tab w:val="left" w:pos="1560"/>
        </w:tabs>
        <w:spacing w:after="0" w:line="240" w:lineRule="auto"/>
        <w:jc w:val="both"/>
        <w:rPr>
          <w:rFonts w:ascii="Times New Roman" w:eastAsia="Times New Roman" w:hAnsi="Times New Roman"/>
          <w:sz w:val="24"/>
          <w:szCs w:val="24"/>
          <w:lang w:eastAsia="lt-LT"/>
        </w:rPr>
      </w:pPr>
      <w:r w:rsidRPr="007D7567">
        <w:rPr>
          <w:rFonts w:ascii="Times New Roman" w:hAnsi="Times New Roman"/>
          <w:sz w:val="24"/>
          <w:szCs w:val="24"/>
          <w:shd w:val="clear" w:color="auto" w:fill="FFFFFF"/>
        </w:rPr>
        <w:t xml:space="preserve">      5.25. pulsoksimetriją.</w:t>
      </w:r>
    </w:p>
    <w:p w14:paraId="4459B212"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eastAsia="Times New Roman" w:hAnsi="Times New Roman"/>
          <w:sz w:val="24"/>
          <w:szCs w:val="24"/>
          <w:lang w:eastAsia="lt-LT"/>
        </w:rPr>
        <w:lastRenderedPageBreak/>
        <w:t xml:space="preserve"> Prisirašiusieji ir privalomuoju sveikatos draudimu apdrausti asmenys gali dalyvauti prevencinėse Lietuvos Respublikos sveikatos ministerijos nustatyta tvarka vykdomose programose: </w:t>
      </w:r>
    </w:p>
    <w:p w14:paraId="401130AF"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hAnsi="Times New Roman"/>
          <w:sz w:val="24"/>
          <w:szCs w:val="24"/>
          <w:shd w:val="clear" w:color="auto" w:fill="FFFFFF"/>
        </w:rPr>
        <w:t xml:space="preserve"> Gimdos kaklelio piktybinių navikų prevencinių priemonių, apmokamų iš Privalomojo sveikatos draudimo fondo biudžeto lėšų, finansavimo </w:t>
      </w:r>
      <w:r w:rsidRPr="007D7567">
        <w:rPr>
          <w:rFonts w:ascii="Times New Roman" w:eastAsia="Times New Roman" w:hAnsi="Times New Roman"/>
          <w:sz w:val="24"/>
          <w:szCs w:val="24"/>
          <w:lang w:eastAsia="lt-LT"/>
        </w:rPr>
        <w:t xml:space="preserve">(25-59 m. (imtinai) amžiaus moterims </w:t>
      </w:r>
      <w:r w:rsidRPr="007D7567">
        <w:rPr>
          <w:rStyle w:val="Grietas"/>
          <w:rFonts w:ascii="Times New Roman" w:hAnsi="Times New Roman"/>
          <w:b w:val="0"/>
          <w:bCs w:val="0"/>
          <w:sz w:val="24"/>
          <w:szCs w:val="24"/>
        </w:rPr>
        <w:t>kartą per 3 metus</w:t>
      </w:r>
      <w:r w:rsidRPr="007D7567">
        <w:rPr>
          <w:rFonts w:ascii="Times New Roman" w:hAnsi="Times New Roman"/>
          <w:sz w:val="24"/>
          <w:szCs w:val="24"/>
          <w:shd w:val="clear" w:color="auto" w:fill="FFFFFF"/>
        </w:rPr>
        <w:t xml:space="preserve"> atliekamas citologinio tepinėlio tyrimas. Gavus jo rezultatus gali būti atliekama biopsija, leidžianti objektyviai patvirtinti arba paneigti ligos diagnozę</w:t>
      </w:r>
      <w:r w:rsidRPr="007D7567">
        <w:rPr>
          <w:rFonts w:ascii="Times New Roman" w:eastAsia="Times New Roman" w:hAnsi="Times New Roman"/>
          <w:sz w:val="24"/>
          <w:szCs w:val="24"/>
          <w:lang w:eastAsia="lt-LT"/>
        </w:rPr>
        <w:t xml:space="preserve">); </w:t>
      </w:r>
    </w:p>
    <w:p w14:paraId="6E8582BD"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eastAsia="Times New Roman" w:hAnsi="Times New Roman"/>
          <w:sz w:val="24"/>
          <w:szCs w:val="24"/>
          <w:lang w:eastAsia="lt-LT"/>
        </w:rPr>
        <w:t xml:space="preserve"> </w:t>
      </w:r>
      <w:r w:rsidRPr="007D7567">
        <w:rPr>
          <w:rFonts w:ascii="Times New Roman" w:hAnsi="Times New Roman"/>
          <w:sz w:val="24"/>
          <w:szCs w:val="24"/>
          <w:shd w:val="clear" w:color="auto" w:fill="FFFFFF"/>
        </w:rPr>
        <w:t xml:space="preserve">Atrankinės mamografinės patikros dėl krūties vėžio finansavimo </w:t>
      </w:r>
      <w:r w:rsidRPr="007D7567">
        <w:rPr>
          <w:rFonts w:ascii="Times New Roman" w:eastAsia="Times New Roman" w:hAnsi="Times New Roman"/>
          <w:sz w:val="24"/>
          <w:szCs w:val="24"/>
          <w:lang w:eastAsia="lt-LT"/>
        </w:rPr>
        <w:t xml:space="preserve">(50-69 m. (imtinai) amžiaus moterims </w:t>
      </w:r>
      <w:r w:rsidRPr="007D7567">
        <w:rPr>
          <w:rStyle w:val="Grietas"/>
          <w:rFonts w:ascii="Times New Roman" w:hAnsi="Times New Roman"/>
          <w:b w:val="0"/>
          <w:bCs w:val="0"/>
          <w:sz w:val="24"/>
          <w:szCs w:val="24"/>
        </w:rPr>
        <w:t>kartą per 2 metus</w:t>
      </w:r>
      <w:r w:rsidRPr="007D7567">
        <w:rPr>
          <w:rFonts w:ascii="Times New Roman" w:hAnsi="Times New Roman"/>
          <w:sz w:val="24"/>
          <w:szCs w:val="24"/>
          <w:shd w:val="clear" w:color="auto" w:fill="FFFFFF"/>
        </w:rPr>
        <w:t xml:space="preserve"> atliekamas mamografinis tyrimas</w:t>
      </w:r>
      <w:r w:rsidRPr="007D7567">
        <w:rPr>
          <w:rFonts w:ascii="Times New Roman" w:eastAsia="Times New Roman" w:hAnsi="Times New Roman"/>
          <w:sz w:val="24"/>
          <w:szCs w:val="24"/>
          <w:lang w:eastAsia="lt-LT"/>
        </w:rPr>
        <w:t xml:space="preserve">); </w:t>
      </w:r>
    </w:p>
    <w:p w14:paraId="12F56C59"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eastAsia="Times New Roman" w:hAnsi="Times New Roman"/>
          <w:sz w:val="24"/>
          <w:szCs w:val="24"/>
          <w:lang w:eastAsia="lt-LT"/>
        </w:rPr>
        <w:t xml:space="preserve"> Priešinės liaukos vėžio ankstyvosios diagnostikos finansavimo (50-69 metų (imtinai) vyrams ir vyrams nuo 45 metų, jei jų tėvai ar broliai sirgo priešinės liaukos vėžiu</w:t>
      </w:r>
      <w:r w:rsidRPr="007D7567">
        <w:rPr>
          <w:rFonts w:ascii="Times New Roman" w:hAnsi="Times New Roman"/>
          <w:sz w:val="24"/>
          <w:szCs w:val="24"/>
        </w:rPr>
        <w:t xml:space="preserve"> </w:t>
      </w:r>
      <w:r w:rsidRPr="007D7567">
        <w:rPr>
          <w:rStyle w:val="Grietas"/>
          <w:rFonts w:ascii="Times New Roman" w:hAnsi="Times New Roman"/>
          <w:b w:val="0"/>
          <w:bCs w:val="0"/>
          <w:sz w:val="24"/>
          <w:szCs w:val="24"/>
        </w:rPr>
        <w:t>periodiškai</w:t>
      </w:r>
      <w:r w:rsidRPr="007D7567">
        <w:rPr>
          <w:rFonts w:ascii="Times New Roman" w:hAnsi="Times New Roman"/>
          <w:b/>
          <w:bCs/>
          <w:sz w:val="24"/>
          <w:szCs w:val="24"/>
          <w:shd w:val="clear" w:color="auto" w:fill="FFFFFF"/>
        </w:rPr>
        <w:t xml:space="preserve"> </w:t>
      </w:r>
      <w:r w:rsidRPr="007D7567">
        <w:rPr>
          <w:rFonts w:ascii="Times New Roman" w:hAnsi="Times New Roman"/>
          <w:sz w:val="24"/>
          <w:szCs w:val="24"/>
          <w:shd w:val="clear" w:color="auto" w:fill="FFFFFF"/>
        </w:rPr>
        <w:t>atliekamas kraujo tyrimas dėl PSA</w:t>
      </w:r>
      <w:r w:rsidRPr="007D7567">
        <w:rPr>
          <w:rFonts w:ascii="Times New Roman" w:eastAsia="Times New Roman" w:hAnsi="Times New Roman"/>
          <w:sz w:val="24"/>
          <w:szCs w:val="24"/>
          <w:lang w:eastAsia="lt-LT"/>
        </w:rPr>
        <w:t xml:space="preserve">; </w:t>
      </w:r>
    </w:p>
    <w:p w14:paraId="6C4A4428"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hAnsi="Times New Roman"/>
          <w:sz w:val="24"/>
          <w:szCs w:val="24"/>
          <w:shd w:val="clear" w:color="auto" w:fill="FFFFFF"/>
        </w:rPr>
        <w:t xml:space="preserve">Asmenų, priskirtinų  širdies ir kraujagyslių ligų didelės rizikos grupei, atrankos ir prevencijos priemonių finansavimo </w:t>
      </w:r>
      <w:r w:rsidRPr="007D7567">
        <w:rPr>
          <w:rFonts w:ascii="Times New Roman" w:eastAsia="Times New Roman" w:hAnsi="Times New Roman"/>
          <w:sz w:val="24"/>
          <w:szCs w:val="24"/>
          <w:lang w:eastAsia="lt-LT"/>
        </w:rPr>
        <w:t>(50-64 m. (imtinai) amžiaus moterims ir 40-54 m. (imtinai) amžiaus vyrams</w:t>
      </w:r>
      <w:r w:rsidRPr="007D7567">
        <w:rPr>
          <w:rFonts w:ascii="Times New Roman" w:hAnsi="Times New Roman"/>
          <w:sz w:val="24"/>
          <w:szCs w:val="24"/>
        </w:rPr>
        <w:t xml:space="preserve"> </w:t>
      </w:r>
      <w:r w:rsidRPr="007D7567">
        <w:rPr>
          <w:rStyle w:val="Grietas"/>
          <w:rFonts w:ascii="Times New Roman" w:hAnsi="Times New Roman"/>
          <w:b w:val="0"/>
          <w:bCs w:val="0"/>
          <w:sz w:val="24"/>
          <w:szCs w:val="24"/>
        </w:rPr>
        <w:t>kartą per 1 metus</w:t>
      </w:r>
      <w:r w:rsidRPr="007D7567">
        <w:rPr>
          <w:rStyle w:val="Grietas"/>
          <w:rFonts w:ascii="Times New Roman" w:hAnsi="Times New Roman"/>
          <w:sz w:val="24"/>
          <w:szCs w:val="24"/>
        </w:rPr>
        <w:t xml:space="preserve"> </w:t>
      </w:r>
      <w:r w:rsidRPr="007D7567">
        <w:rPr>
          <w:rFonts w:ascii="Times New Roman" w:hAnsi="Times New Roman"/>
          <w:sz w:val="24"/>
          <w:szCs w:val="24"/>
          <w:shd w:val="clear" w:color="auto" w:fill="FFFFFF"/>
        </w:rPr>
        <w:t>šeimos gydytojas nustato rizikos veiksnius ir, jei reikia, sudaro individualų širdies ir kraujagyslių ligų prevencijos planą</w:t>
      </w:r>
      <w:r w:rsidRPr="007D7567">
        <w:rPr>
          <w:rFonts w:ascii="Times New Roman" w:eastAsia="Times New Roman" w:hAnsi="Times New Roman"/>
          <w:sz w:val="24"/>
          <w:szCs w:val="24"/>
          <w:lang w:eastAsia="lt-LT"/>
        </w:rPr>
        <w:t xml:space="preserve">; </w:t>
      </w:r>
    </w:p>
    <w:p w14:paraId="7825AAB7"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hAnsi="Times New Roman"/>
          <w:sz w:val="24"/>
          <w:szCs w:val="24"/>
          <w:shd w:val="clear" w:color="auto" w:fill="FFFFFF"/>
        </w:rPr>
        <w:t xml:space="preserve">Storosios žarnos vėžio ankstyvosios diagnostikos finansavimo </w:t>
      </w:r>
      <w:r w:rsidRPr="007D7567">
        <w:rPr>
          <w:rFonts w:ascii="Times New Roman" w:eastAsia="Times New Roman" w:hAnsi="Times New Roman"/>
          <w:sz w:val="24"/>
          <w:szCs w:val="24"/>
          <w:lang w:eastAsia="lt-LT"/>
        </w:rPr>
        <w:t>(50-74 m. (imtinai) amžiaus moterims ir vyrams</w:t>
      </w:r>
      <w:r w:rsidRPr="007D7567">
        <w:rPr>
          <w:rFonts w:ascii="Times New Roman" w:hAnsi="Times New Roman"/>
          <w:sz w:val="24"/>
          <w:szCs w:val="24"/>
        </w:rPr>
        <w:t xml:space="preserve"> </w:t>
      </w:r>
      <w:r w:rsidRPr="007D7567">
        <w:rPr>
          <w:rStyle w:val="Grietas"/>
          <w:rFonts w:ascii="Times New Roman" w:hAnsi="Times New Roman"/>
          <w:b w:val="0"/>
          <w:bCs w:val="0"/>
          <w:sz w:val="24"/>
          <w:szCs w:val="24"/>
        </w:rPr>
        <w:t>kartą per 2 metus</w:t>
      </w:r>
      <w:r w:rsidRPr="007D7567">
        <w:rPr>
          <w:rFonts w:ascii="Times New Roman" w:hAnsi="Times New Roman"/>
          <w:sz w:val="24"/>
          <w:szCs w:val="24"/>
          <w:shd w:val="clear" w:color="auto" w:fill="FFFFFF"/>
        </w:rPr>
        <w:t> atliekamas slapto kraujavimo testas</w:t>
      </w:r>
      <w:r w:rsidRPr="007D7567">
        <w:rPr>
          <w:rFonts w:ascii="Times New Roman" w:eastAsia="Times New Roman" w:hAnsi="Times New Roman"/>
          <w:sz w:val="24"/>
          <w:szCs w:val="24"/>
          <w:lang w:eastAsia="lt-LT"/>
        </w:rPr>
        <w:t xml:space="preserve">); </w:t>
      </w:r>
    </w:p>
    <w:p w14:paraId="581315CE" w14:textId="77777777" w:rsidR="009F14CA" w:rsidRPr="007D7567" w:rsidRDefault="009F14CA" w:rsidP="007D7567">
      <w:pPr>
        <w:numPr>
          <w:ilvl w:val="0"/>
          <w:numId w:val="1"/>
        </w:numPr>
        <w:tabs>
          <w:tab w:val="left" w:pos="0"/>
          <w:tab w:val="left" w:pos="630"/>
          <w:tab w:val="left" w:pos="720"/>
        </w:tabs>
        <w:spacing w:after="0" w:line="240" w:lineRule="auto"/>
        <w:ind w:left="0" w:firstLine="360"/>
        <w:jc w:val="both"/>
        <w:rPr>
          <w:rFonts w:ascii="Times New Roman" w:eastAsia="Times New Roman" w:hAnsi="Times New Roman"/>
          <w:sz w:val="24"/>
          <w:szCs w:val="24"/>
          <w:lang w:eastAsia="lt-LT"/>
        </w:rPr>
      </w:pPr>
      <w:r w:rsidRPr="007D7567">
        <w:rPr>
          <w:rFonts w:ascii="Times New Roman" w:eastAsia="Times New Roman" w:hAnsi="Times New Roman"/>
          <w:sz w:val="24"/>
          <w:szCs w:val="24"/>
          <w:lang w:eastAsia="lt-LT"/>
        </w:rPr>
        <w:t xml:space="preserve"> Vaikų krūminių dantų dengimo silantinėmis medžiagomis (6-13 m. (imtinai)  amžiaus vaikams). </w:t>
      </w:r>
    </w:p>
    <w:p w14:paraId="6F386C41" w14:textId="77777777" w:rsidR="009F14CA" w:rsidRPr="00800668" w:rsidRDefault="009F14CA"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7D7567">
        <w:rPr>
          <w:rFonts w:ascii="Times New Roman" w:eastAsia="Times New Roman" w:hAnsi="Times New Roman"/>
          <w:sz w:val="24"/>
          <w:szCs w:val="24"/>
          <w:lang w:eastAsia="lt-LT"/>
        </w:rPr>
        <w:t xml:space="preserve">Teikiamos nemokamos procedūros (prisirašiusiems ir privalomuoju sveikatos draudimu apdraustiems asmenims):  lašelinės infuzijos, injekcijos į raumenis, poodį ir veną, pirminis žaizdų sutvarkymas ir perrišimai, ausies landų išplovimas, akispūdžio matavimas (pacientams nuo </w:t>
      </w:r>
      <w:smartTag w:uri="urn:schemas-microsoft-com:office:smarttags" w:element="metricconverter">
        <w:smartTagPr>
          <w:attr w:name="ProductID" w:val="40 m"/>
        </w:smartTagPr>
        <w:r w:rsidRPr="007D7567">
          <w:rPr>
            <w:rFonts w:ascii="Times New Roman" w:eastAsia="Times New Roman" w:hAnsi="Times New Roman"/>
            <w:sz w:val="24"/>
            <w:szCs w:val="24"/>
            <w:lang w:eastAsia="lt-LT"/>
          </w:rPr>
          <w:t>40 m</w:t>
        </w:r>
      </w:smartTag>
      <w:r w:rsidRPr="007D7567">
        <w:rPr>
          <w:rFonts w:ascii="Times New Roman" w:eastAsia="Times New Roman" w:hAnsi="Times New Roman"/>
          <w:sz w:val="24"/>
          <w:szCs w:val="24"/>
          <w:lang w:eastAsia="lt-LT"/>
        </w:rPr>
        <w:t xml:space="preserve">), svetimkūnių pašalinimas, </w:t>
      </w:r>
      <w:r w:rsidRPr="00800668">
        <w:rPr>
          <w:rFonts w:ascii="Times New Roman" w:eastAsia="Times New Roman" w:hAnsi="Times New Roman"/>
          <w:sz w:val="24"/>
          <w:szCs w:val="24"/>
          <w:lang w:eastAsia="lt-LT"/>
        </w:rPr>
        <w:t xml:space="preserve">chirurginių odos ir poodžio pūlinių, hidradenitų gydymas šeimos gydytojo ir bendrosios praktikos slaugytojo kompetencijos ribose. (pacientas turi būti pasirašęs sutikimą dėl procedūrų teikimo). </w:t>
      </w:r>
    </w:p>
    <w:p w14:paraId="629DF372" w14:textId="77777777" w:rsidR="00932E9E" w:rsidRPr="00800668" w:rsidRDefault="00643FF6"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800668">
        <w:rPr>
          <w:rFonts w:ascii="Times New Roman" w:eastAsia="Times New Roman" w:hAnsi="Times New Roman"/>
          <w:sz w:val="24"/>
          <w:szCs w:val="24"/>
          <w:lang w:eastAsia="lt-LT"/>
        </w:rPr>
        <w:t>Vaikų (pagal skiepų kalendorių) ir suaugusiųjų (pagal ligų sąrašą) skiepijimas;</w:t>
      </w:r>
    </w:p>
    <w:p w14:paraId="15813723" w14:textId="1171DFF3" w:rsidR="00800668" w:rsidRPr="00800668" w:rsidRDefault="00800668"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800668">
        <w:rPr>
          <w:rFonts w:ascii="Times New Roman" w:hAnsi="Times New Roman"/>
          <w:sz w:val="24"/>
          <w:szCs w:val="24"/>
        </w:rPr>
        <w:t>Diabetinės pėdos (gydomasis pedikiūras</w:t>
      </w:r>
      <w:r>
        <w:rPr>
          <w:rFonts w:ascii="Times New Roman" w:hAnsi="Times New Roman"/>
          <w:sz w:val="24"/>
          <w:szCs w:val="24"/>
        </w:rPr>
        <w:t>,</w:t>
      </w:r>
      <w:r w:rsidRPr="00800668">
        <w:rPr>
          <w:rFonts w:ascii="Times New Roman" w:hAnsi="Times New Roman"/>
          <w:sz w:val="24"/>
          <w:szCs w:val="24"/>
        </w:rPr>
        <w:t xml:space="preserve"> </w:t>
      </w:r>
      <w:r>
        <w:rPr>
          <w:rFonts w:ascii="Times New Roman" w:hAnsi="Times New Roman"/>
          <w:sz w:val="24"/>
          <w:szCs w:val="24"/>
        </w:rPr>
        <w:t>d</w:t>
      </w:r>
      <w:r w:rsidRPr="00800668">
        <w:rPr>
          <w:rFonts w:ascii="Times New Roman" w:hAnsi="Times New Roman"/>
          <w:sz w:val="24"/>
          <w:szCs w:val="24"/>
        </w:rPr>
        <w:t>iabetinės pėdos priežiūra</w:t>
      </w:r>
      <w:r>
        <w:rPr>
          <w:rFonts w:ascii="Times New Roman" w:hAnsi="Times New Roman"/>
          <w:sz w:val="24"/>
          <w:szCs w:val="24"/>
        </w:rPr>
        <w:t>,</w:t>
      </w:r>
      <w:r w:rsidRPr="00800668">
        <w:rPr>
          <w:rFonts w:ascii="Times New Roman" w:hAnsi="Times New Roman"/>
          <w:sz w:val="24"/>
          <w:szCs w:val="24"/>
        </w:rPr>
        <w:t xml:space="preserve"> konsultacinė pagalba</w:t>
      </w:r>
      <w:r>
        <w:rPr>
          <w:rFonts w:ascii="Times New Roman" w:hAnsi="Times New Roman"/>
          <w:sz w:val="24"/>
          <w:szCs w:val="24"/>
        </w:rPr>
        <w:t>,</w:t>
      </w:r>
      <w:r w:rsidRPr="00800668">
        <w:rPr>
          <w:rFonts w:ascii="Times New Roman" w:hAnsi="Times New Roman"/>
          <w:sz w:val="24"/>
          <w:szCs w:val="24"/>
        </w:rPr>
        <w:t xml:space="preserve"> </w:t>
      </w:r>
      <w:r>
        <w:rPr>
          <w:rFonts w:ascii="Times New Roman" w:hAnsi="Times New Roman"/>
          <w:sz w:val="24"/>
          <w:szCs w:val="24"/>
        </w:rPr>
        <w:t>t</w:t>
      </w:r>
      <w:r w:rsidRPr="00800668">
        <w:rPr>
          <w:rFonts w:ascii="Times New Roman" w:hAnsi="Times New Roman"/>
          <w:sz w:val="24"/>
          <w:szCs w:val="24"/>
        </w:rPr>
        <w:t>eikiama keičiant cukrinio diabeto gydymą, konsultuojama mitybos klausimais, kai nepasiekiama glikemijos  kontrolė bei atsiradus komplikacijoms</w:t>
      </w:r>
      <w:r>
        <w:rPr>
          <w:rFonts w:ascii="Times New Roman" w:hAnsi="Times New Roman"/>
          <w:sz w:val="24"/>
          <w:szCs w:val="24"/>
        </w:rPr>
        <w:t>)</w:t>
      </w:r>
      <w:r w:rsidRPr="00800668">
        <w:rPr>
          <w:rFonts w:ascii="Times New Roman" w:hAnsi="Times New Roman"/>
          <w:sz w:val="24"/>
          <w:szCs w:val="24"/>
        </w:rPr>
        <w:t>.</w:t>
      </w:r>
    </w:p>
    <w:p w14:paraId="6C74111C" w14:textId="2F04B285" w:rsidR="00800668" w:rsidRPr="00800668" w:rsidRDefault="00800668"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Pr>
          <w:rFonts w:ascii="Times New Roman" w:hAnsi="Times New Roman"/>
          <w:sz w:val="24"/>
          <w:szCs w:val="24"/>
        </w:rPr>
        <w:t>Slaugos paslaugos namuose</w:t>
      </w:r>
      <w:r w:rsidR="006145AD">
        <w:rPr>
          <w:rFonts w:ascii="Times New Roman" w:hAnsi="Times New Roman"/>
          <w:sz w:val="24"/>
          <w:szCs w:val="24"/>
        </w:rPr>
        <w:t>,</w:t>
      </w:r>
      <w:r>
        <w:rPr>
          <w:rFonts w:ascii="Times New Roman" w:hAnsi="Times New Roman"/>
          <w:sz w:val="24"/>
          <w:szCs w:val="24"/>
        </w:rPr>
        <w:t xml:space="preserve"> teikiamos mobilios komandos, susidedančios iš bendros praktikos slaugytojo, slaugytojo padėjėjo ir kineziterapeuto. </w:t>
      </w:r>
    </w:p>
    <w:p w14:paraId="609143BD" w14:textId="58A92818" w:rsidR="00932E9E" w:rsidRPr="00800668" w:rsidRDefault="00932E9E"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800668">
        <w:rPr>
          <w:rFonts w:ascii="Times New Roman" w:eastAsia="Times New Roman" w:hAnsi="Times New Roman"/>
          <w:sz w:val="24"/>
          <w:szCs w:val="24"/>
          <w:lang w:eastAsia="lt-LT"/>
        </w:rPr>
        <w:t>Pacientų darbingumo medicininė ekspertizė bei laikinojo nedarbingumo pažymėjimų išdavimas;</w:t>
      </w:r>
    </w:p>
    <w:p w14:paraId="3FE09602" w14:textId="77777777" w:rsidR="00643FF6" w:rsidRPr="007D7567" w:rsidRDefault="00932E9E"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800668">
        <w:rPr>
          <w:rFonts w:ascii="Times New Roman" w:eastAsia="Times New Roman" w:hAnsi="Times New Roman"/>
          <w:sz w:val="24"/>
          <w:szCs w:val="24"/>
          <w:lang w:eastAsia="lt-LT"/>
        </w:rPr>
        <w:t>Siuntimų į neįgalumo ir darbingumo nustatymo</w:t>
      </w:r>
      <w:r w:rsidRPr="007D7567">
        <w:rPr>
          <w:rFonts w:ascii="Times New Roman" w:eastAsia="Times New Roman" w:hAnsi="Times New Roman"/>
          <w:sz w:val="24"/>
          <w:szCs w:val="24"/>
          <w:lang w:eastAsia="lt-LT"/>
        </w:rPr>
        <w:t xml:space="preserve"> tarnybą (NDNT) pildymas;</w:t>
      </w:r>
    </w:p>
    <w:p w14:paraId="25E7973B" w14:textId="77777777" w:rsidR="009F14CA" w:rsidRPr="007D7567" w:rsidRDefault="009F14CA" w:rsidP="007D7567">
      <w:pPr>
        <w:numPr>
          <w:ilvl w:val="0"/>
          <w:numId w:val="1"/>
        </w:numPr>
        <w:tabs>
          <w:tab w:val="left" w:pos="0"/>
          <w:tab w:val="left" w:pos="630"/>
          <w:tab w:val="left" w:pos="720"/>
          <w:tab w:val="left" w:pos="1134"/>
        </w:tabs>
        <w:spacing w:after="0" w:line="240" w:lineRule="auto"/>
        <w:ind w:left="0" w:firstLine="360"/>
        <w:jc w:val="both"/>
        <w:rPr>
          <w:rFonts w:ascii="Times New Roman" w:hAnsi="Times New Roman"/>
          <w:sz w:val="24"/>
          <w:szCs w:val="24"/>
        </w:rPr>
      </w:pPr>
      <w:r w:rsidRPr="007D7567">
        <w:rPr>
          <w:rFonts w:ascii="Times New Roman" w:hAnsi="Times New Roman"/>
          <w:sz w:val="24"/>
          <w:szCs w:val="24"/>
        </w:rPr>
        <w:t xml:space="preserve"> Šeimos (vidaus ligų ir/ar vaikų ligų) gydytojai ir bendrosios praktikos slaugytojai teisės aktų nustatyta tvarka teikia pirmines ambulatorines paslaugas paciento namuose. </w:t>
      </w:r>
    </w:p>
    <w:p w14:paraId="40A1775E" w14:textId="77777777" w:rsidR="0068121F" w:rsidRPr="007D7567" w:rsidRDefault="00932E9E" w:rsidP="007D7567">
      <w:pPr>
        <w:spacing w:after="0" w:line="240" w:lineRule="auto"/>
        <w:jc w:val="both"/>
        <w:rPr>
          <w:rFonts w:ascii="Times New Roman" w:hAnsi="Times New Roman"/>
          <w:sz w:val="24"/>
          <w:szCs w:val="24"/>
        </w:rPr>
      </w:pPr>
      <w:r w:rsidRPr="007D7567">
        <w:rPr>
          <w:rFonts w:ascii="Times New Roman" w:hAnsi="Times New Roman"/>
          <w:sz w:val="24"/>
          <w:szCs w:val="24"/>
        </w:rPr>
        <w:t xml:space="preserve">      18</w:t>
      </w:r>
      <w:r w:rsidR="009F14CA" w:rsidRPr="007D7567">
        <w:rPr>
          <w:rFonts w:ascii="Times New Roman" w:hAnsi="Times New Roman"/>
          <w:sz w:val="24"/>
          <w:szCs w:val="24"/>
        </w:rPr>
        <w:t>. Centre teikiamos nuotolinės sveikatos priežiūros (toliau – NSP) paslaugos prisirašiusiems  prie Centro pacientams. Pacientas turi būti pasirašęs prašymą dėl NSP paslaugos gavimo. Paslaugas teikia šeimos gydytojo komandos nariai  telefonu. Prieš teikiant nuotolinę pirminę ambulatorinę asmens sveikatos priežiūros paslaugą pacientas yra identifikuojamas užduodant ne mažiau kaip tris klausimus, susijusius su jo asmens duomenimis. Pacientui nesutinkant dėl asmens duomenų naudojimo jo identifikavimui, nuotolinė pirminė ambulatorinė asmens sveikatos priežiūros paslauga neteikiama. Pacientas ar jo atstovas prisiima atsakomybę už informacinėmis ar elektroninio ryšio technologijomis pateiktų duomenų apie paciento sveikatos būklę teisingumą.</w:t>
      </w:r>
    </w:p>
    <w:sectPr w:rsidR="0068121F" w:rsidRPr="007D7567" w:rsidSect="0068121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2371"/>
    <w:multiLevelType w:val="hybridMultilevel"/>
    <w:tmpl w:val="3E1882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AD36E3F"/>
    <w:multiLevelType w:val="multilevel"/>
    <w:tmpl w:val="AB740716"/>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CA"/>
    <w:rsid w:val="0005585B"/>
    <w:rsid w:val="000665E1"/>
    <w:rsid w:val="000E51F5"/>
    <w:rsid w:val="003D7E35"/>
    <w:rsid w:val="00472632"/>
    <w:rsid w:val="004D5B5D"/>
    <w:rsid w:val="006145AD"/>
    <w:rsid w:val="00643FF6"/>
    <w:rsid w:val="0068121F"/>
    <w:rsid w:val="007D7567"/>
    <w:rsid w:val="00800668"/>
    <w:rsid w:val="008A285F"/>
    <w:rsid w:val="009064A7"/>
    <w:rsid w:val="00932E9E"/>
    <w:rsid w:val="009B7FC2"/>
    <w:rsid w:val="009F14CA"/>
    <w:rsid w:val="00A96ADF"/>
    <w:rsid w:val="00BB6C35"/>
    <w:rsid w:val="00C733FA"/>
    <w:rsid w:val="00E56F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B7F657"/>
  <w15:docId w15:val="{70D46241-2F18-457C-924E-935E3F22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14CA"/>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A285F"/>
    <w:pPr>
      <w:ind w:left="720"/>
      <w:contextualSpacing/>
    </w:pPr>
  </w:style>
  <w:style w:type="paragraph" w:customStyle="1" w:styleId="Default">
    <w:name w:val="Default"/>
    <w:rsid w:val="009F14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Grietas">
    <w:name w:val="Strong"/>
    <w:basedOn w:val="Numatytasispastraiposriftas"/>
    <w:uiPriority w:val="22"/>
    <w:qFormat/>
    <w:rsid w:val="009F1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4261</Words>
  <Characters>2429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Radviliskio-PSPC</dc:creator>
  <cp:lastModifiedBy>Rpspc31k</cp:lastModifiedBy>
  <cp:revision>5</cp:revision>
  <cp:lastPrinted>2020-06-17T11:10:00Z</cp:lastPrinted>
  <dcterms:created xsi:type="dcterms:W3CDTF">2020-07-22T08:32:00Z</dcterms:created>
  <dcterms:modified xsi:type="dcterms:W3CDTF">2022-02-02T13:50:00Z</dcterms:modified>
</cp:coreProperties>
</file>