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4961"/>
      </w:tblGrid>
      <w:tr w:rsidR="00266431" w:rsidRPr="005351CD" w14:paraId="5CDED3F5" w14:textId="77777777" w:rsidTr="00266431">
        <w:tc>
          <w:tcPr>
            <w:tcW w:w="10343" w:type="dxa"/>
          </w:tcPr>
          <w:p w14:paraId="79770FE1" w14:textId="77777777" w:rsidR="00266431" w:rsidRPr="005351CD" w:rsidRDefault="00266431">
            <w:pPr>
              <w:ind w:firstLine="0"/>
            </w:pPr>
          </w:p>
        </w:tc>
        <w:tc>
          <w:tcPr>
            <w:tcW w:w="4961" w:type="dxa"/>
          </w:tcPr>
          <w:p w14:paraId="67A916DC" w14:textId="77777777" w:rsidR="00266431" w:rsidRPr="005351CD" w:rsidRDefault="00266431" w:rsidP="00F84090">
            <w:pPr>
              <w:ind w:firstLine="0"/>
            </w:pPr>
          </w:p>
        </w:tc>
      </w:tr>
    </w:tbl>
    <w:p w14:paraId="6B763644" w14:textId="77777777" w:rsidR="00266431" w:rsidRDefault="002E75C2" w:rsidP="00961AF7">
      <w:pPr>
        <w:jc w:val="center"/>
        <w:rPr>
          <w:b/>
        </w:rPr>
      </w:pPr>
      <w:r w:rsidRPr="002E75C2">
        <w:rPr>
          <w:b/>
        </w:rPr>
        <w:t>VIEŠOJI ĮSTAIGA RADVILIŠKIO RAJONO PIRMINĖS SVEIKATOS PRIEŽIŪROS CENTRAS</w:t>
      </w:r>
    </w:p>
    <w:p w14:paraId="310CCDDC" w14:textId="77777777" w:rsidR="002E75C2" w:rsidRPr="002E75C2" w:rsidRDefault="002E75C2" w:rsidP="002E75C2">
      <w:pPr>
        <w:jc w:val="center"/>
        <w:rPr>
          <w:b/>
        </w:rPr>
      </w:pPr>
    </w:p>
    <w:p w14:paraId="53422DD6" w14:textId="77777777" w:rsidR="00266431" w:rsidRPr="005351CD" w:rsidRDefault="00266431" w:rsidP="00961AF7">
      <w:pPr>
        <w:jc w:val="center"/>
        <w:rPr>
          <w:szCs w:val="24"/>
        </w:rPr>
      </w:pPr>
      <w:r w:rsidRPr="005351CD">
        <w:rPr>
          <w:b/>
          <w:szCs w:val="24"/>
        </w:rPr>
        <w:t>RADVILIŠKIO RAJONO SAVIVALDYBĖS</w:t>
      </w:r>
    </w:p>
    <w:p w14:paraId="2CE55E6F" w14:textId="77777777" w:rsidR="00266431" w:rsidRPr="005351CD" w:rsidRDefault="00DD5953" w:rsidP="00961AF7">
      <w:pPr>
        <w:jc w:val="center"/>
        <w:rPr>
          <w:szCs w:val="24"/>
        </w:rPr>
      </w:pPr>
      <w:r>
        <w:rPr>
          <w:b/>
          <w:szCs w:val="24"/>
        </w:rPr>
        <w:t>KOVOS SU KORUPCIJA 2020</w:t>
      </w:r>
      <w:r w:rsidR="003504D4" w:rsidRPr="005351CD">
        <w:rPr>
          <w:b/>
          <w:szCs w:val="24"/>
        </w:rPr>
        <w:t>–</w:t>
      </w:r>
      <w:r w:rsidR="00333763">
        <w:rPr>
          <w:b/>
          <w:szCs w:val="24"/>
        </w:rPr>
        <w:t>2021</w:t>
      </w:r>
      <w:r w:rsidR="002E75C2">
        <w:rPr>
          <w:b/>
          <w:szCs w:val="24"/>
        </w:rPr>
        <w:t xml:space="preserve"> METŲ PROGRAMOS PRIEMONIŲ PLANO VYKDYMO ATASKAITA</w:t>
      </w:r>
    </w:p>
    <w:p w14:paraId="76648D2E" w14:textId="77777777" w:rsidR="00266431" w:rsidRPr="005351CD" w:rsidRDefault="00266431" w:rsidP="00266431">
      <w:pPr>
        <w:ind w:firstLine="0"/>
      </w:pPr>
    </w:p>
    <w:tbl>
      <w:tblPr>
        <w:tblStyle w:val="Lentelstinklelis"/>
        <w:tblW w:w="15304" w:type="dxa"/>
        <w:tblLayout w:type="fixed"/>
        <w:tblLook w:val="04A0" w:firstRow="1" w:lastRow="0" w:firstColumn="1" w:lastColumn="0" w:noHBand="0" w:noVBand="1"/>
      </w:tblPr>
      <w:tblGrid>
        <w:gridCol w:w="577"/>
        <w:gridCol w:w="2750"/>
        <w:gridCol w:w="213"/>
        <w:gridCol w:w="3670"/>
        <w:gridCol w:w="1765"/>
        <w:gridCol w:w="92"/>
        <w:gridCol w:w="2084"/>
        <w:gridCol w:w="43"/>
        <w:gridCol w:w="4110"/>
      </w:tblGrid>
      <w:tr w:rsidR="00EF0930" w:rsidRPr="005351CD" w14:paraId="48E3109D" w14:textId="77777777" w:rsidTr="00333763">
        <w:tc>
          <w:tcPr>
            <w:tcW w:w="15304" w:type="dxa"/>
            <w:gridSpan w:val="9"/>
          </w:tcPr>
          <w:p w14:paraId="0A891B25" w14:textId="77777777" w:rsidR="00EF0930" w:rsidRPr="005351CD" w:rsidRDefault="00E40E7F" w:rsidP="00CB71A0">
            <w:pPr>
              <w:ind w:firstLine="0"/>
              <w:contextualSpacing/>
              <w:jc w:val="center"/>
              <w:rPr>
                <w:b/>
                <w:szCs w:val="24"/>
              </w:rPr>
            </w:pPr>
            <w:r w:rsidRPr="005351CD">
              <w:rPr>
                <w:b/>
              </w:rPr>
              <w:t>Pirmasis t</w:t>
            </w:r>
            <w:r w:rsidR="00EF0930" w:rsidRPr="005351CD">
              <w:rPr>
                <w:b/>
              </w:rPr>
              <w:t xml:space="preserve">ikslas </w:t>
            </w:r>
            <w:r w:rsidR="00CB71A0" w:rsidRPr="005351CD">
              <w:rPr>
                <w:b/>
              </w:rPr>
              <w:t>–</w:t>
            </w:r>
            <w:r w:rsidR="00EF0930" w:rsidRPr="005351CD">
              <w:rPr>
                <w:b/>
              </w:rPr>
              <w:t xml:space="preserve"> </w:t>
            </w:r>
            <w:r w:rsidR="00B12236" w:rsidRPr="005351CD">
              <w:rPr>
                <w:b/>
                <w:szCs w:val="24"/>
              </w:rPr>
              <w:t>atpažinti ir tinkamai valdyti korupcijos riziką Radviliškio rajono savivaldybės įstaigose, įmonėse</w:t>
            </w:r>
            <w:r w:rsidR="000B3D45" w:rsidRPr="005351CD">
              <w:rPr>
                <w:b/>
                <w:szCs w:val="24"/>
              </w:rPr>
              <w:t>.</w:t>
            </w:r>
            <w:r w:rsidR="00DA05B9">
              <w:rPr>
                <w:b/>
                <w:szCs w:val="24"/>
              </w:rPr>
              <w:t xml:space="preserve"> </w:t>
            </w:r>
          </w:p>
        </w:tc>
      </w:tr>
      <w:tr w:rsidR="00EF0930" w:rsidRPr="005351CD" w14:paraId="2C9CDD73" w14:textId="77777777" w:rsidTr="00333763">
        <w:tc>
          <w:tcPr>
            <w:tcW w:w="15304" w:type="dxa"/>
            <w:gridSpan w:val="9"/>
          </w:tcPr>
          <w:p w14:paraId="4A013D63" w14:textId="77777777" w:rsidR="00AB1618" w:rsidRPr="005351CD" w:rsidRDefault="00BF0B4F" w:rsidP="00BF0B4F">
            <w:pPr>
              <w:ind w:firstLine="0"/>
            </w:pPr>
            <w:r>
              <w:t>Tikslo rezultato kriterijus – visose Radviliškio rajono savivaldybės įstaigose, įmonėse užtikrintas nuoseklus, sklandus ir veiksmingas korupcijos rizikos valdymas</w:t>
            </w:r>
            <w:r w:rsidR="00737260">
              <w:t>, korupcijo</w:t>
            </w:r>
            <w:r w:rsidR="00B24CE3">
              <w:t>s prevencijos priemonių įgyvend</w:t>
            </w:r>
            <w:r w:rsidR="00737260">
              <w:t>inimas</w:t>
            </w:r>
            <w:r>
              <w:t>.</w:t>
            </w:r>
          </w:p>
        </w:tc>
      </w:tr>
      <w:tr w:rsidR="00DD5953" w:rsidRPr="005351CD" w14:paraId="7C816989" w14:textId="77777777" w:rsidTr="00333763">
        <w:tc>
          <w:tcPr>
            <w:tcW w:w="577" w:type="dxa"/>
          </w:tcPr>
          <w:p w14:paraId="18E8607E" w14:textId="77777777" w:rsidR="00D527BD" w:rsidRPr="005351CD" w:rsidRDefault="00D527BD" w:rsidP="00266431">
            <w:pPr>
              <w:ind w:firstLine="0"/>
              <w:rPr>
                <w:b/>
              </w:rPr>
            </w:pPr>
            <w:r w:rsidRPr="005351CD">
              <w:rPr>
                <w:b/>
              </w:rPr>
              <w:t>Eil. Nr.</w:t>
            </w:r>
          </w:p>
        </w:tc>
        <w:tc>
          <w:tcPr>
            <w:tcW w:w="2750" w:type="dxa"/>
          </w:tcPr>
          <w:p w14:paraId="25CA81D7" w14:textId="77777777" w:rsidR="00D527BD" w:rsidRPr="005351CD" w:rsidRDefault="00D527BD" w:rsidP="00266431">
            <w:pPr>
              <w:ind w:firstLine="0"/>
              <w:rPr>
                <w:b/>
              </w:rPr>
            </w:pPr>
            <w:r w:rsidRPr="005351CD">
              <w:rPr>
                <w:b/>
              </w:rPr>
              <w:t>Problema</w:t>
            </w:r>
          </w:p>
        </w:tc>
        <w:tc>
          <w:tcPr>
            <w:tcW w:w="3883" w:type="dxa"/>
            <w:gridSpan w:val="2"/>
          </w:tcPr>
          <w:p w14:paraId="64E3D431" w14:textId="77777777" w:rsidR="00D527BD" w:rsidRPr="005351CD" w:rsidRDefault="00D527BD" w:rsidP="00266431">
            <w:pPr>
              <w:ind w:firstLine="0"/>
              <w:rPr>
                <w:b/>
              </w:rPr>
            </w:pPr>
            <w:r w:rsidRPr="005351CD">
              <w:rPr>
                <w:b/>
              </w:rPr>
              <w:t>Priemonė</w:t>
            </w:r>
          </w:p>
        </w:tc>
        <w:tc>
          <w:tcPr>
            <w:tcW w:w="1765" w:type="dxa"/>
          </w:tcPr>
          <w:p w14:paraId="135059C2" w14:textId="77777777" w:rsidR="00D527BD" w:rsidRPr="005351CD" w:rsidRDefault="00D527BD" w:rsidP="00266431">
            <w:pPr>
              <w:ind w:firstLine="0"/>
              <w:rPr>
                <w:b/>
              </w:rPr>
            </w:pPr>
            <w:r w:rsidRPr="005351CD">
              <w:rPr>
                <w:b/>
              </w:rPr>
              <w:t>Vykdytojas (-ai)</w:t>
            </w:r>
          </w:p>
        </w:tc>
        <w:tc>
          <w:tcPr>
            <w:tcW w:w="2176" w:type="dxa"/>
            <w:gridSpan w:val="2"/>
          </w:tcPr>
          <w:p w14:paraId="0C9027EB" w14:textId="77777777" w:rsidR="00D527BD" w:rsidRPr="005351CD" w:rsidRDefault="00D527BD" w:rsidP="00266431">
            <w:pPr>
              <w:ind w:firstLine="0"/>
              <w:rPr>
                <w:b/>
              </w:rPr>
            </w:pPr>
            <w:r w:rsidRPr="005351CD">
              <w:rPr>
                <w:b/>
              </w:rPr>
              <w:t>Įvykdymo terminas</w:t>
            </w:r>
          </w:p>
        </w:tc>
        <w:tc>
          <w:tcPr>
            <w:tcW w:w="4153" w:type="dxa"/>
            <w:gridSpan w:val="2"/>
          </w:tcPr>
          <w:p w14:paraId="11581DF1" w14:textId="77777777" w:rsidR="00D527BD" w:rsidRPr="005351CD" w:rsidRDefault="00D527BD" w:rsidP="00266431">
            <w:pPr>
              <w:ind w:firstLine="0"/>
              <w:rPr>
                <w:b/>
              </w:rPr>
            </w:pPr>
            <w:r w:rsidRPr="005351CD">
              <w:rPr>
                <w:b/>
              </w:rPr>
              <w:t>Laukiamo rezultato vertinimo kriterijai</w:t>
            </w:r>
          </w:p>
        </w:tc>
      </w:tr>
      <w:tr w:rsidR="00E40E7F" w:rsidRPr="005351CD" w14:paraId="05862F96" w14:textId="77777777" w:rsidTr="00333763">
        <w:trPr>
          <w:trHeight w:val="193"/>
        </w:trPr>
        <w:tc>
          <w:tcPr>
            <w:tcW w:w="577" w:type="dxa"/>
          </w:tcPr>
          <w:p w14:paraId="0BBA9573" w14:textId="77777777" w:rsidR="00E40E7F" w:rsidRPr="005351CD" w:rsidRDefault="00E40E7F" w:rsidP="00175B4F">
            <w:pPr>
              <w:ind w:firstLine="0"/>
            </w:pPr>
          </w:p>
        </w:tc>
        <w:tc>
          <w:tcPr>
            <w:tcW w:w="14727" w:type="dxa"/>
            <w:gridSpan w:val="8"/>
          </w:tcPr>
          <w:p w14:paraId="100406D1" w14:textId="77777777" w:rsidR="00E40E7F" w:rsidRPr="005351CD" w:rsidRDefault="00E40E7F" w:rsidP="00175B4F">
            <w:pPr>
              <w:ind w:firstLine="0"/>
            </w:pPr>
            <w:r w:rsidRPr="005351CD">
              <w:t>1 uždavinys. Efektyviai organizuoti asmenų, atsakingų už korupcijos prevenciją, veiklą.</w:t>
            </w:r>
          </w:p>
        </w:tc>
      </w:tr>
      <w:tr w:rsidR="002D0904" w:rsidRPr="005351CD" w14:paraId="201D3884" w14:textId="77777777" w:rsidTr="00333763">
        <w:trPr>
          <w:trHeight w:val="193"/>
        </w:trPr>
        <w:tc>
          <w:tcPr>
            <w:tcW w:w="577" w:type="dxa"/>
          </w:tcPr>
          <w:p w14:paraId="07DC2EB0" w14:textId="77777777" w:rsidR="003E55AB" w:rsidRPr="005351CD" w:rsidRDefault="00CA34A4" w:rsidP="00266431">
            <w:pPr>
              <w:ind w:firstLine="0"/>
            </w:pPr>
            <w:r w:rsidRPr="005351CD">
              <w:t>1.</w:t>
            </w:r>
            <w:r w:rsidR="00F85916" w:rsidRPr="005351CD">
              <w:t>1.</w:t>
            </w:r>
          </w:p>
        </w:tc>
        <w:tc>
          <w:tcPr>
            <w:tcW w:w="2750" w:type="dxa"/>
          </w:tcPr>
          <w:p w14:paraId="24F7DB53" w14:textId="77777777" w:rsidR="003E55AB" w:rsidRPr="005351CD" w:rsidRDefault="00DA05B9" w:rsidP="00203BE7">
            <w:pPr>
              <w:ind w:firstLine="0"/>
              <w:jc w:val="left"/>
            </w:pPr>
            <w:r>
              <w:t>Neužtikrinama Lietuvos Respublikos korupcijos prevencijos įstatymo 6 straipsnyje nustatyta pareiga atlikti veiklos sričių, kuriose egzistuoja didelė korupcijos pasireiškimo tikimybė, nustatymą ir korupcijos pasireiškimo tikimybės jose įvertinimą.</w:t>
            </w:r>
          </w:p>
        </w:tc>
        <w:tc>
          <w:tcPr>
            <w:tcW w:w="3883" w:type="dxa"/>
            <w:gridSpan w:val="2"/>
          </w:tcPr>
          <w:p w14:paraId="53A5BA45" w14:textId="77777777" w:rsidR="003E55AB" w:rsidRPr="005351CD" w:rsidRDefault="00DA05B9" w:rsidP="00203BE7">
            <w:pPr>
              <w:ind w:firstLine="0"/>
              <w:jc w:val="left"/>
            </w:pPr>
            <w:r>
              <w:rPr>
                <w:color w:val="000000"/>
              </w:rPr>
              <w:t>Atlikti savivaldybės įstaigų ir įmonių veiklos sričių, kuriose egzistuoja didelė korupcijos pasireiškimo tikimybė, nustatymą ir korupcijos pasireiškimo tikimybės jose įvertinimą.</w:t>
            </w:r>
          </w:p>
        </w:tc>
        <w:tc>
          <w:tcPr>
            <w:tcW w:w="1765" w:type="dxa"/>
          </w:tcPr>
          <w:p w14:paraId="17E7CEF9" w14:textId="77777777" w:rsidR="003E55AB" w:rsidRPr="005351CD" w:rsidRDefault="00DA05B9" w:rsidP="00203BE7">
            <w:pPr>
              <w:ind w:firstLine="0"/>
              <w:jc w:val="left"/>
            </w:pPr>
            <w:r>
              <w:rPr>
                <w:color w:val="000000"/>
              </w:rPr>
              <w:t>Savivaldybės administracijos direktorius, savivaldybės įstaigų ir įmonių vadovai</w:t>
            </w:r>
          </w:p>
        </w:tc>
        <w:tc>
          <w:tcPr>
            <w:tcW w:w="2176" w:type="dxa"/>
            <w:gridSpan w:val="2"/>
          </w:tcPr>
          <w:p w14:paraId="32FBDB22" w14:textId="77777777" w:rsidR="003E55AB" w:rsidRPr="005351CD" w:rsidRDefault="00DA05B9" w:rsidP="00DA05B9">
            <w:pPr>
              <w:ind w:firstLine="0"/>
            </w:pPr>
            <w:r>
              <w:rPr>
                <w:color w:val="000000"/>
              </w:rPr>
              <w:t xml:space="preserve">Kasmet iki IV </w:t>
            </w:r>
            <w:proofErr w:type="spellStart"/>
            <w:r>
              <w:rPr>
                <w:color w:val="000000"/>
              </w:rPr>
              <w:t>ketv</w:t>
            </w:r>
            <w:proofErr w:type="spellEnd"/>
            <w:r>
              <w:rPr>
                <w:color w:val="000000"/>
              </w:rPr>
              <w:t>.</w:t>
            </w:r>
          </w:p>
        </w:tc>
        <w:tc>
          <w:tcPr>
            <w:tcW w:w="4153" w:type="dxa"/>
            <w:gridSpan w:val="2"/>
          </w:tcPr>
          <w:p w14:paraId="0312756E" w14:textId="77777777" w:rsidR="002E75C2" w:rsidRDefault="002E75C2" w:rsidP="002E75C2">
            <w:pPr>
              <w:ind w:firstLine="0"/>
              <w:jc w:val="left"/>
              <w:rPr>
                <w:color w:val="000000"/>
              </w:rPr>
            </w:pPr>
            <w:r>
              <w:rPr>
                <w:color w:val="000000"/>
              </w:rPr>
              <w:t>Įvykdyta. 2020-10-15 d.</w:t>
            </w:r>
          </w:p>
          <w:p w14:paraId="762FBAC6" w14:textId="77777777" w:rsidR="00085D7D" w:rsidRPr="005351CD" w:rsidRDefault="002E75C2" w:rsidP="002E75C2">
            <w:pPr>
              <w:ind w:firstLine="0"/>
              <w:jc w:val="left"/>
            </w:pPr>
            <w:r>
              <w:rPr>
                <w:color w:val="000000"/>
              </w:rPr>
              <w:t xml:space="preserve">Įvykdyta. 2021-10-06 d. </w:t>
            </w:r>
            <w:r w:rsidR="00DA05B9">
              <w:rPr>
                <w:color w:val="000000"/>
              </w:rPr>
              <w:t>Nustatytos veiklos sritys, kuriose yra didelė korupcijos pasireiškimo tikimybė, atliktas korupcijos pasireiškimo tikimybės įvertinimas, parengta išvada.</w:t>
            </w:r>
          </w:p>
        </w:tc>
      </w:tr>
      <w:tr w:rsidR="002D0904" w:rsidRPr="005351CD" w14:paraId="3052415D" w14:textId="77777777" w:rsidTr="00333763">
        <w:trPr>
          <w:trHeight w:val="193"/>
        </w:trPr>
        <w:tc>
          <w:tcPr>
            <w:tcW w:w="577" w:type="dxa"/>
          </w:tcPr>
          <w:p w14:paraId="1C0DF0CE" w14:textId="77777777" w:rsidR="00F85916" w:rsidRPr="005351CD" w:rsidRDefault="00F85916" w:rsidP="00266431">
            <w:pPr>
              <w:ind w:firstLine="0"/>
            </w:pPr>
            <w:r w:rsidRPr="005351CD">
              <w:t>1.2.</w:t>
            </w:r>
          </w:p>
        </w:tc>
        <w:tc>
          <w:tcPr>
            <w:tcW w:w="2750" w:type="dxa"/>
          </w:tcPr>
          <w:p w14:paraId="5DDBC1EF" w14:textId="77777777" w:rsidR="00F85916" w:rsidRPr="005351CD" w:rsidRDefault="00161335" w:rsidP="00203BE7">
            <w:pPr>
              <w:ind w:firstLine="0"/>
              <w:jc w:val="left"/>
            </w:pPr>
            <w:r w:rsidRPr="00161335">
              <w:t>Nėra skelbiamas visas savivaldybei priklausantis nekilnojamas turtas bei jo naudojimo būdas. Nėra skelbiama savivaldybės išnuomotas ir nuomojamas nekilnojamas turtas, sutarčių sudarymo ir pabaigos datos.</w:t>
            </w:r>
          </w:p>
        </w:tc>
        <w:tc>
          <w:tcPr>
            <w:tcW w:w="3883" w:type="dxa"/>
            <w:gridSpan w:val="2"/>
          </w:tcPr>
          <w:p w14:paraId="52ABE961" w14:textId="77777777" w:rsidR="00F85916" w:rsidRPr="005351CD" w:rsidRDefault="00161335" w:rsidP="00203BE7">
            <w:pPr>
              <w:ind w:firstLine="0"/>
              <w:jc w:val="left"/>
            </w:pPr>
            <w:r>
              <w:rPr>
                <w:color w:val="000000"/>
              </w:rPr>
              <w:t>Savivaldybės internetiniame tinklalapyje </w:t>
            </w:r>
            <w:r w:rsidRPr="00161335">
              <w:t>www.radviliskis.lt </w:t>
            </w:r>
            <w:r>
              <w:rPr>
                <w:color w:val="000000"/>
              </w:rPr>
              <w:t>skelbti informaciją apie visą savivaldybei priklausantį nekilnojamąjį turtą, jo naudojimo būdus bei nuomojamo ir išnuomoto turto sutarčių sudarymo ir pabaigos datas.</w:t>
            </w:r>
          </w:p>
        </w:tc>
        <w:tc>
          <w:tcPr>
            <w:tcW w:w="1765" w:type="dxa"/>
          </w:tcPr>
          <w:p w14:paraId="28251C3C" w14:textId="77777777" w:rsidR="00F85916" w:rsidRPr="005351CD" w:rsidRDefault="00161335" w:rsidP="00203BE7">
            <w:pPr>
              <w:ind w:firstLine="0"/>
              <w:jc w:val="left"/>
            </w:pPr>
            <w:r w:rsidRPr="00161335">
              <w:t>Investicijų ir turto valdymo skyrius</w:t>
            </w:r>
          </w:p>
        </w:tc>
        <w:tc>
          <w:tcPr>
            <w:tcW w:w="2176" w:type="dxa"/>
            <w:gridSpan w:val="2"/>
          </w:tcPr>
          <w:p w14:paraId="32B8F626" w14:textId="77777777" w:rsidR="00F85916" w:rsidRDefault="00161335" w:rsidP="00175B4F">
            <w:pPr>
              <w:ind w:firstLine="0"/>
            </w:pPr>
            <w:r>
              <w:t>2020 m. IV</w:t>
            </w:r>
            <w:r w:rsidR="00042E45" w:rsidRPr="005351CD">
              <w:t xml:space="preserve"> ketvirtis.</w:t>
            </w:r>
          </w:p>
          <w:p w14:paraId="7CC7ED29" w14:textId="77777777" w:rsidR="00161335" w:rsidRPr="005351CD" w:rsidRDefault="00161335" w:rsidP="00175B4F">
            <w:pPr>
              <w:ind w:firstLine="0"/>
            </w:pPr>
            <w:r w:rsidRPr="00161335">
              <w:t>Pasikeitus informacijai per 20 darbo dienų.</w:t>
            </w:r>
          </w:p>
        </w:tc>
        <w:tc>
          <w:tcPr>
            <w:tcW w:w="4153" w:type="dxa"/>
            <w:gridSpan w:val="2"/>
          </w:tcPr>
          <w:p w14:paraId="1CE24A8A" w14:textId="77777777" w:rsidR="00F85916" w:rsidRPr="005351CD" w:rsidRDefault="00176022" w:rsidP="00042E45">
            <w:pPr>
              <w:ind w:firstLine="0"/>
            </w:pPr>
            <w:r>
              <w:rPr>
                <w:color w:val="000000"/>
              </w:rPr>
              <w:t>Skelbia savivaldybė.</w:t>
            </w:r>
          </w:p>
        </w:tc>
      </w:tr>
      <w:tr w:rsidR="00E40E7F" w:rsidRPr="005351CD" w14:paraId="333D0791" w14:textId="77777777" w:rsidTr="00333763">
        <w:trPr>
          <w:trHeight w:val="325"/>
        </w:trPr>
        <w:tc>
          <w:tcPr>
            <w:tcW w:w="577" w:type="dxa"/>
          </w:tcPr>
          <w:p w14:paraId="5EA24D39" w14:textId="77777777" w:rsidR="00E40E7F" w:rsidRPr="005351CD" w:rsidRDefault="00E40E7F" w:rsidP="00E40E7F">
            <w:pPr>
              <w:ind w:firstLine="0"/>
            </w:pPr>
          </w:p>
        </w:tc>
        <w:tc>
          <w:tcPr>
            <w:tcW w:w="14727" w:type="dxa"/>
            <w:gridSpan w:val="8"/>
          </w:tcPr>
          <w:p w14:paraId="137965A4" w14:textId="77777777" w:rsidR="00E40E7F" w:rsidRPr="005351CD" w:rsidRDefault="00E40E7F" w:rsidP="00E40E7F">
            <w:pPr>
              <w:ind w:firstLine="0"/>
            </w:pPr>
            <w:r w:rsidRPr="005351CD">
              <w:t xml:space="preserve">2 uždavinys. </w:t>
            </w:r>
            <w:r w:rsidR="00161335">
              <w:rPr>
                <w:rFonts w:ascii="TimesNewRomanPS-ItalicMT" w:hAnsi="TimesNewRomanPS-ItalicMT" w:cs="TimesNewRomanPS-ItalicMT"/>
                <w:iCs/>
                <w:szCs w:val="24"/>
                <w:lang w:eastAsia="lt-LT"/>
              </w:rPr>
              <w:t>O</w:t>
            </w:r>
            <w:r w:rsidR="00161335" w:rsidRPr="00F64930">
              <w:rPr>
                <w:rFonts w:ascii="TimesNewRomanPS-ItalicMT" w:hAnsi="TimesNewRomanPS-ItalicMT" w:cs="TimesNewRomanPS-ItalicMT"/>
                <w:iCs/>
                <w:szCs w:val="24"/>
                <w:lang w:eastAsia="lt-LT"/>
              </w:rPr>
              <w:t>rganizuoti viešųjų ir privačių interesų konfliktų valdymą.</w:t>
            </w:r>
          </w:p>
        </w:tc>
      </w:tr>
      <w:tr w:rsidR="00DD5953" w:rsidRPr="005351CD" w14:paraId="5529ABA3" w14:textId="77777777" w:rsidTr="00333763">
        <w:trPr>
          <w:trHeight w:val="325"/>
        </w:trPr>
        <w:tc>
          <w:tcPr>
            <w:tcW w:w="577" w:type="dxa"/>
          </w:tcPr>
          <w:p w14:paraId="475807FD" w14:textId="77777777" w:rsidR="00DD5953" w:rsidRPr="005351CD" w:rsidRDefault="00DD5953" w:rsidP="00E40E7F">
            <w:pPr>
              <w:ind w:firstLine="0"/>
            </w:pPr>
            <w:r w:rsidRPr="005351CD">
              <w:t>2.</w:t>
            </w:r>
          </w:p>
        </w:tc>
        <w:tc>
          <w:tcPr>
            <w:tcW w:w="2750" w:type="dxa"/>
            <w:vMerge w:val="restart"/>
          </w:tcPr>
          <w:p w14:paraId="1737453C" w14:textId="77777777" w:rsidR="00DD5953" w:rsidRPr="005351CD" w:rsidRDefault="00DD5953" w:rsidP="00203BE7">
            <w:pPr>
              <w:ind w:firstLine="0"/>
              <w:jc w:val="left"/>
            </w:pPr>
            <w:r w:rsidRPr="00F64930">
              <w:rPr>
                <w:rFonts w:eastAsia="Calibri"/>
                <w:szCs w:val="24"/>
              </w:rPr>
              <w:t xml:space="preserve">Viešųjų ir privačių interesų deklaracijų pateikimas Savivaldybės </w:t>
            </w:r>
            <w:r w:rsidRPr="00F64930">
              <w:rPr>
                <w:rFonts w:eastAsia="Calibri"/>
                <w:szCs w:val="24"/>
              </w:rPr>
              <w:lastRenderedPageBreak/>
              <w:t>ir Savivaldybės įstaigų ir įmonių interneto svetainėse galimai padidintų Savivaldybės gyventojų pasitikėjimą Savivaldybės valdžios institucijomis ir jose einančiais pareigas asmenimis.</w:t>
            </w:r>
          </w:p>
        </w:tc>
        <w:tc>
          <w:tcPr>
            <w:tcW w:w="3883" w:type="dxa"/>
            <w:gridSpan w:val="2"/>
          </w:tcPr>
          <w:p w14:paraId="3E67DDD9" w14:textId="77777777" w:rsidR="00DD5953" w:rsidRPr="005351CD" w:rsidRDefault="00DD5953" w:rsidP="00203BE7">
            <w:pPr>
              <w:ind w:firstLine="0"/>
              <w:jc w:val="left"/>
            </w:pPr>
            <w:r w:rsidRPr="00F64930">
              <w:rPr>
                <w:rFonts w:eastAsia="Calibri"/>
                <w:szCs w:val="24"/>
              </w:rPr>
              <w:lastRenderedPageBreak/>
              <w:t xml:space="preserve">Savivaldybės ir Savivaldybės įstaigų ir įmonių interneto svetainėse viešai skelbti Savivaldybės tarybos narių, </w:t>
            </w:r>
            <w:r w:rsidRPr="00F64930">
              <w:rPr>
                <w:rFonts w:eastAsia="Calibri"/>
                <w:szCs w:val="24"/>
              </w:rPr>
              <w:lastRenderedPageBreak/>
              <w:t>Savivaldybės institucijų vadovų ir jų pavaduotojų, politinio (asmeninio) pasitikėjimo valstybės tarnautojų, valstybės tarnautojų, einančių institucijų ar įstaigų struktūrinių padalinių vadovų ir jų pavaduotojų pareigas, viešųjų ir privačių interesų deklaracijas (Lietuvos Respublikos viešųjų ir privačių interesų derinimo valstybinėje tarnyboje įstatymo 10 straipsnio 1 dalis).</w:t>
            </w:r>
          </w:p>
        </w:tc>
        <w:tc>
          <w:tcPr>
            <w:tcW w:w="1765" w:type="dxa"/>
            <w:vMerge w:val="restart"/>
          </w:tcPr>
          <w:p w14:paraId="31B69983" w14:textId="77777777" w:rsidR="00DD5953" w:rsidRPr="005351CD" w:rsidRDefault="00DD5953" w:rsidP="00203BE7">
            <w:pPr>
              <w:ind w:firstLine="0"/>
              <w:jc w:val="left"/>
            </w:pPr>
            <w:r w:rsidRPr="00F64930">
              <w:rPr>
                <w:rFonts w:eastAsia="Calibri"/>
                <w:szCs w:val="24"/>
              </w:rPr>
              <w:lastRenderedPageBreak/>
              <w:t xml:space="preserve">Savivaldybės </w:t>
            </w:r>
            <w:r>
              <w:rPr>
                <w:rFonts w:eastAsia="Calibri"/>
                <w:szCs w:val="24"/>
              </w:rPr>
              <w:t xml:space="preserve">administracijos </w:t>
            </w:r>
            <w:r w:rsidRPr="00DD5953">
              <w:rPr>
                <w:rFonts w:eastAsia="Calibri"/>
                <w:szCs w:val="24"/>
              </w:rPr>
              <w:t xml:space="preserve">Juridinis ir </w:t>
            </w:r>
            <w:r w:rsidRPr="00DD5953">
              <w:rPr>
                <w:rFonts w:eastAsia="Calibri"/>
                <w:szCs w:val="24"/>
              </w:rPr>
              <w:lastRenderedPageBreak/>
              <w:t>viešųjų pirkimų skyrius</w:t>
            </w:r>
            <w:r>
              <w:rPr>
                <w:rFonts w:eastAsia="Calibri"/>
                <w:szCs w:val="24"/>
              </w:rPr>
              <w:t xml:space="preserve">, </w:t>
            </w:r>
            <w:r w:rsidRPr="00F64930">
              <w:rPr>
                <w:rFonts w:eastAsia="Calibri"/>
                <w:szCs w:val="24"/>
              </w:rPr>
              <w:t>Savivald</w:t>
            </w:r>
            <w:r>
              <w:rPr>
                <w:rFonts w:eastAsia="Calibri"/>
                <w:szCs w:val="24"/>
              </w:rPr>
              <w:t>ybės įstaigų ir įmonių vadovai.</w:t>
            </w:r>
          </w:p>
        </w:tc>
        <w:tc>
          <w:tcPr>
            <w:tcW w:w="2176" w:type="dxa"/>
            <w:gridSpan w:val="2"/>
            <w:vMerge w:val="restart"/>
          </w:tcPr>
          <w:p w14:paraId="452BFB99" w14:textId="77777777" w:rsidR="00DD5953" w:rsidRPr="005351CD" w:rsidRDefault="00DD5953" w:rsidP="00E40E7F">
            <w:pPr>
              <w:ind w:firstLine="0"/>
            </w:pPr>
            <w:r>
              <w:rPr>
                <w:rFonts w:eastAsia="Calibri"/>
                <w:szCs w:val="24"/>
              </w:rPr>
              <w:lastRenderedPageBreak/>
              <w:t>2020</w:t>
            </w:r>
            <w:r w:rsidRPr="00F64930">
              <w:rPr>
                <w:rFonts w:eastAsia="Calibri"/>
                <w:szCs w:val="24"/>
              </w:rPr>
              <w:t>‒</w:t>
            </w:r>
            <w:r w:rsidR="00333763">
              <w:rPr>
                <w:rFonts w:eastAsia="Calibri"/>
                <w:szCs w:val="24"/>
              </w:rPr>
              <w:t>2021</w:t>
            </w:r>
            <w:r w:rsidRPr="00F64930">
              <w:rPr>
                <w:rFonts w:eastAsia="Calibri"/>
                <w:szCs w:val="24"/>
              </w:rPr>
              <w:t xml:space="preserve"> metai. Pasikeitus duomenims, </w:t>
            </w:r>
            <w:r w:rsidRPr="00F64930">
              <w:rPr>
                <w:rFonts w:eastAsia="Calibri"/>
                <w:szCs w:val="24"/>
              </w:rPr>
              <w:lastRenderedPageBreak/>
              <w:t>informaciją atnaujinti per 30 kalendorinių dienų.</w:t>
            </w:r>
          </w:p>
        </w:tc>
        <w:tc>
          <w:tcPr>
            <w:tcW w:w="4153" w:type="dxa"/>
            <w:gridSpan w:val="2"/>
          </w:tcPr>
          <w:p w14:paraId="43600196" w14:textId="77777777" w:rsidR="00DD5953" w:rsidRPr="005351CD" w:rsidRDefault="00176022" w:rsidP="00176022">
            <w:pPr>
              <w:ind w:firstLine="0"/>
              <w:jc w:val="left"/>
            </w:pPr>
            <w:r>
              <w:rPr>
                <w:rFonts w:eastAsia="Calibri"/>
                <w:szCs w:val="24"/>
              </w:rPr>
              <w:lastRenderedPageBreak/>
              <w:t>Vykdyta. 2020-2021 m. Paskelbta</w:t>
            </w:r>
            <w:r w:rsidR="00DD5953" w:rsidRPr="00F64930">
              <w:rPr>
                <w:rFonts w:eastAsia="Calibri"/>
                <w:szCs w:val="24"/>
              </w:rPr>
              <w:t xml:space="preserve"> viešųjų ir privačių interesų deklaracijų skaičius</w:t>
            </w:r>
            <w:r w:rsidR="00DD5953">
              <w:rPr>
                <w:rFonts w:eastAsia="Calibri"/>
                <w:szCs w:val="24"/>
              </w:rPr>
              <w:t>.</w:t>
            </w:r>
          </w:p>
        </w:tc>
      </w:tr>
      <w:tr w:rsidR="00DD5953" w:rsidRPr="005351CD" w14:paraId="60DEAA1E" w14:textId="77777777" w:rsidTr="00333763">
        <w:trPr>
          <w:trHeight w:val="325"/>
        </w:trPr>
        <w:tc>
          <w:tcPr>
            <w:tcW w:w="577" w:type="dxa"/>
          </w:tcPr>
          <w:p w14:paraId="3AAA6561" w14:textId="77777777" w:rsidR="00DD5953" w:rsidRPr="005351CD" w:rsidRDefault="00DD5953" w:rsidP="00E40E7F">
            <w:pPr>
              <w:ind w:firstLine="0"/>
            </w:pPr>
          </w:p>
        </w:tc>
        <w:tc>
          <w:tcPr>
            <w:tcW w:w="2750" w:type="dxa"/>
            <w:vMerge/>
          </w:tcPr>
          <w:p w14:paraId="360019EC" w14:textId="77777777" w:rsidR="00DD5953" w:rsidRPr="00F64930" w:rsidRDefault="00DD5953" w:rsidP="002B15A1">
            <w:pPr>
              <w:ind w:firstLine="0"/>
              <w:rPr>
                <w:rFonts w:eastAsia="Calibri"/>
                <w:szCs w:val="24"/>
              </w:rPr>
            </w:pPr>
          </w:p>
        </w:tc>
        <w:tc>
          <w:tcPr>
            <w:tcW w:w="3883" w:type="dxa"/>
            <w:gridSpan w:val="2"/>
          </w:tcPr>
          <w:p w14:paraId="3CEF4ADA" w14:textId="77777777" w:rsidR="00DD5953" w:rsidRPr="00F64930" w:rsidRDefault="00DD5953" w:rsidP="00203BE7">
            <w:pPr>
              <w:ind w:firstLine="0"/>
              <w:jc w:val="left"/>
              <w:rPr>
                <w:rFonts w:eastAsia="Calibri"/>
                <w:szCs w:val="24"/>
              </w:rPr>
            </w:pPr>
            <w:r w:rsidRPr="00F64930">
              <w:rPr>
                <w:rFonts w:eastAsia="Calibri"/>
                <w:szCs w:val="24"/>
              </w:rPr>
              <w:t>Savivaldybės ir Savivaldybės įstaigų ir įmonių interneto svetainėse viešai skelbti Savivaldybės tarybos narių, Savivaldybės institucijų vadovų ir jų pavaduotojų, politinio (asmeninio) pasitikėjimo valstybės tarnautojų, valstybės tarnautojų, einančių institucijų ar įstaigų struktūrinių padalinių vadovų ir jų pavaduotojų pareigas,</w:t>
            </w:r>
            <w:r w:rsidRPr="00F64930">
              <w:rPr>
                <w:szCs w:val="24"/>
              </w:rPr>
              <w:t xml:space="preserve"> </w:t>
            </w:r>
            <w:r w:rsidRPr="00F64930">
              <w:rPr>
                <w:rFonts w:eastAsia="Calibri"/>
                <w:szCs w:val="24"/>
              </w:rPr>
              <w:t>turto deklaracijas.</w:t>
            </w:r>
          </w:p>
        </w:tc>
        <w:tc>
          <w:tcPr>
            <w:tcW w:w="1765" w:type="dxa"/>
            <w:vMerge/>
          </w:tcPr>
          <w:p w14:paraId="4317580C" w14:textId="77777777" w:rsidR="00DD5953" w:rsidRPr="005351CD" w:rsidRDefault="00DD5953" w:rsidP="00E40E7F">
            <w:pPr>
              <w:ind w:firstLine="0"/>
            </w:pPr>
          </w:p>
        </w:tc>
        <w:tc>
          <w:tcPr>
            <w:tcW w:w="2176" w:type="dxa"/>
            <w:gridSpan w:val="2"/>
            <w:vMerge/>
          </w:tcPr>
          <w:p w14:paraId="7199AFCE" w14:textId="77777777" w:rsidR="00DD5953" w:rsidRPr="005351CD" w:rsidRDefault="00DD5953" w:rsidP="00E40E7F">
            <w:pPr>
              <w:ind w:firstLine="0"/>
            </w:pPr>
          </w:p>
        </w:tc>
        <w:tc>
          <w:tcPr>
            <w:tcW w:w="4153" w:type="dxa"/>
            <w:gridSpan w:val="2"/>
          </w:tcPr>
          <w:p w14:paraId="2FFA5DCF" w14:textId="77777777" w:rsidR="00DD5953" w:rsidRDefault="00DD5953" w:rsidP="00E40E7F">
            <w:pPr>
              <w:ind w:firstLine="0"/>
              <w:rPr>
                <w:rFonts w:eastAsia="Calibri"/>
                <w:szCs w:val="24"/>
              </w:rPr>
            </w:pPr>
            <w:r w:rsidRPr="00F64930">
              <w:rPr>
                <w:rFonts w:eastAsia="Calibri"/>
                <w:szCs w:val="24"/>
              </w:rPr>
              <w:t>Paskelbtų turto deklaracijų skaičius</w:t>
            </w:r>
            <w:r>
              <w:rPr>
                <w:rFonts w:eastAsia="Calibri"/>
                <w:szCs w:val="24"/>
              </w:rPr>
              <w:t>.</w:t>
            </w:r>
          </w:p>
          <w:p w14:paraId="32ED9E4C" w14:textId="77777777" w:rsidR="00176022" w:rsidRPr="005351CD" w:rsidRDefault="00176022" w:rsidP="00E40E7F">
            <w:pPr>
              <w:ind w:firstLine="0"/>
            </w:pPr>
            <w:r>
              <w:rPr>
                <w:rFonts w:eastAsia="Calibri"/>
                <w:szCs w:val="24"/>
              </w:rPr>
              <w:t>Kurie privalo pateikti – 100 proc. darbuotojų pateikė deklaracijas.</w:t>
            </w:r>
          </w:p>
        </w:tc>
      </w:tr>
      <w:tr w:rsidR="00E40E7F" w:rsidRPr="005351CD" w14:paraId="6B8926E4" w14:textId="77777777" w:rsidTr="00333763">
        <w:trPr>
          <w:trHeight w:val="287"/>
        </w:trPr>
        <w:tc>
          <w:tcPr>
            <w:tcW w:w="577" w:type="dxa"/>
          </w:tcPr>
          <w:p w14:paraId="593118F0" w14:textId="77777777" w:rsidR="00E40E7F" w:rsidRPr="005351CD" w:rsidRDefault="00E40E7F" w:rsidP="00E40E7F">
            <w:pPr>
              <w:ind w:firstLine="0"/>
            </w:pPr>
          </w:p>
        </w:tc>
        <w:tc>
          <w:tcPr>
            <w:tcW w:w="14727" w:type="dxa"/>
            <w:gridSpan w:val="8"/>
          </w:tcPr>
          <w:p w14:paraId="4B96996F" w14:textId="77777777" w:rsidR="00E40E7F" w:rsidRPr="005351CD" w:rsidRDefault="00E40E7F" w:rsidP="00DD5953">
            <w:pPr>
              <w:ind w:firstLine="0"/>
            </w:pPr>
            <w:r w:rsidRPr="005351CD">
              <w:t>3 uždavinys.</w:t>
            </w:r>
            <w:r w:rsidR="00DD5953">
              <w:t xml:space="preserve"> Vykdyti visuomenės ir savivaldybės administracijos valstybės tarnautojų ir darbuotojų, dirbančių pagal darbo sutartis, biudžetinių ir viešųjų įstaigų bei valdomų įmonių vadovų ir/ar asmenų atsakingų už korupcijos prevencijos kontrolę, antikorupcinį švietimą.</w:t>
            </w:r>
          </w:p>
        </w:tc>
      </w:tr>
      <w:tr w:rsidR="002D0904" w:rsidRPr="005351CD" w14:paraId="511A3F33" w14:textId="77777777" w:rsidTr="00333763">
        <w:trPr>
          <w:trHeight w:val="287"/>
        </w:trPr>
        <w:tc>
          <w:tcPr>
            <w:tcW w:w="577" w:type="dxa"/>
            <w:vMerge w:val="restart"/>
          </w:tcPr>
          <w:p w14:paraId="07A5E46E" w14:textId="77777777" w:rsidR="002D0904" w:rsidRPr="005351CD" w:rsidRDefault="002D0904" w:rsidP="00E40E7F">
            <w:pPr>
              <w:ind w:firstLine="0"/>
            </w:pPr>
            <w:r w:rsidRPr="005351CD">
              <w:t>3.1.</w:t>
            </w:r>
          </w:p>
        </w:tc>
        <w:tc>
          <w:tcPr>
            <w:tcW w:w="2750" w:type="dxa"/>
            <w:vMerge w:val="restart"/>
          </w:tcPr>
          <w:p w14:paraId="0238FD26" w14:textId="77777777" w:rsidR="002D0904" w:rsidRPr="005351CD" w:rsidRDefault="002D0904" w:rsidP="00203BE7">
            <w:pPr>
              <w:ind w:firstLine="0"/>
              <w:jc w:val="left"/>
            </w:pPr>
            <w:r>
              <w:rPr>
                <w:color w:val="000000"/>
              </w:rPr>
              <w:t>Visuomenės pasyvumas antikorupcinėje veikloje, korupcijos apraiškų toleravimas. Nepakankamos bendrojo lavinimo mokyklų moksleivių žinios apie korupciją bei jos daromą žalą teisinei valstybei.</w:t>
            </w:r>
          </w:p>
        </w:tc>
        <w:tc>
          <w:tcPr>
            <w:tcW w:w="3883" w:type="dxa"/>
            <w:gridSpan w:val="2"/>
          </w:tcPr>
          <w:p w14:paraId="5F543C39" w14:textId="77777777" w:rsidR="002D0904" w:rsidRDefault="002D0904" w:rsidP="00203BE7">
            <w:pPr>
              <w:ind w:firstLine="0"/>
              <w:jc w:val="left"/>
              <w:rPr>
                <w:color w:val="000000"/>
              </w:rPr>
            </w:pPr>
            <w:r>
              <w:rPr>
                <w:color w:val="000000"/>
              </w:rPr>
              <w:t>Organizuoti bent po 1 (vieną) renginį (mokymus, seminarą, Tarptautinės antikorupcijos dienos paminėjimą ir pan.) per metus, skirtą Savivaldybės gyventojų antikorupciniam švietimui.</w:t>
            </w:r>
          </w:p>
          <w:p w14:paraId="3D973100" w14:textId="77777777" w:rsidR="002D0904" w:rsidRPr="005351CD" w:rsidRDefault="002D0904" w:rsidP="00203BE7">
            <w:pPr>
              <w:ind w:firstLine="0"/>
              <w:jc w:val="left"/>
            </w:pPr>
          </w:p>
        </w:tc>
        <w:tc>
          <w:tcPr>
            <w:tcW w:w="1765" w:type="dxa"/>
          </w:tcPr>
          <w:p w14:paraId="6C3F92C2" w14:textId="77777777" w:rsidR="002D0904" w:rsidRPr="005351CD" w:rsidRDefault="002D0904" w:rsidP="002D0904">
            <w:pPr>
              <w:ind w:firstLine="0"/>
            </w:pPr>
            <w:r w:rsidRPr="005351CD">
              <w:t>Saviva</w:t>
            </w:r>
            <w:r>
              <w:t>ldybės Antikorupcijos komisija</w:t>
            </w:r>
          </w:p>
        </w:tc>
        <w:tc>
          <w:tcPr>
            <w:tcW w:w="2176" w:type="dxa"/>
            <w:gridSpan w:val="2"/>
            <w:vMerge w:val="restart"/>
          </w:tcPr>
          <w:p w14:paraId="5DEDFA6F" w14:textId="77777777" w:rsidR="002D0904" w:rsidRPr="005351CD" w:rsidRDefault="002D0904" w:rsidP="002D0904">
            <w:pPr>
              <w:ind w:firstLine="0"/>
            </w:pPr>
            <w:r>
              <w:t>Kasmet iki gruodžio 31 d.</w:t>
            </w:r>
          </w:p>
        </w:tc>
        <w:tc>
          <w:tcPr>
            <w:tcW w:w="4153" w:type="dxa"/>
            <w:gridSpan w:val="2"/>
          </w:tcPr>
          <w:p w14:paraId="0DAD6C23" w14:textId="77777777" w:rsidR="002D0904" w:rsidRPr="005351CD" w:rsidRDefault="000D567D" w:rsidP="00F51357">
            <w:pPr>
              <w:ind w:firstLine="0"/>
              <w:jc w:val="left"/>
            </w:pPr>
            <w:r>
              <w:rPr>
                <w:color w:val="000000"/>
              </w:rPr>
              <w:t>PSPC 2020-10-19 d. pateikė prašymą Lietuvos savivaldybių asociacijos mokymo ir konsultavimo centrui vesti antikorupcinio švietimo mokymus. Planuotas dal</w:t>
            </w:r>
            <w:r w:rsidR="00F51357">
              <w:rPr>
                <w:color w:val="000000"/>
              </w:rPr>
              <w:t>yvių skaičius -50. D</w:t>
            </w:r>
            <w:r>
              <w:rPr>
                <w:color w:val="000000"/>
              </w:rPr>
              <w:t>ėl Covid-19 pandemijos prašymas nebuvo vykdomas.</w:t>
            </w:r>
          </w:p>
        </w:tc>
      </w:tr>
      <w:tr w:rsidR="002D0904" w:rsidRPr="005351CD" w14:paraId="1EE3ED5A" w14:textId="77777777" w:rsidTr="00333763">
        <w:trPr>
          <w:trHeight w:val="287"/>
        </w:trPr>
        <w:tc>
          <w:tcPr>
            <w:tcW w:w="577" w:type="dxa"/>
            <w:vMerge/>
          </w:tcPr>
          <w:p w14:paraId="76F7621D" w14:textId="77777777" w:rsidR="002D0904" w:rsidRPr="005351CD" w:rsidRDefault="002D0904" w:rsidP="00E40E7F">
            <w:pPr>
              <w:ind w:firstLine="0"/>
            </w:pPr>
          </w:p>
        </w:tc>
        <w:tc>
          <w:tcPr>
            <w:tcW w:w="2750" w:type="dxa"/>
            <w:vMerge/>
          </w:tcPr>
          <w:p w14:paraId="0B7BE388" w14:textId="77777777" w:rsidR="002D0904" w:rsidRDefault="002D0904" w:rsidP="004229BE">
            <w:pPr>
              <w:ind w:firstLine="0"/>
              <w:rPr>
                <w:color w:val="000000"/>
              </w:rPr>
            </w:pPr>
          </w:p>
        </w:tc>
        <w:tc>
          <w:tcPr>
            <w:tcW w:w="3883" w:type="dxa"/>
            <w:gridSpan w:val="2"/>
          </w:tcPr>
          <w:p w14:paraId="2AD48896" w14:textId="77777777" w:rsidR="002D0904" w:rsidRDefault="002D0904" w:rsidP="00203BE7">
            <w:pPr>
              <w:ind w:firstLine="0"/>
              <w:jc w:val="left"/>
              <w:rPr>
                <w:color w:val="000000"/>
              </w:rPr>
            </w:pPr>
            <w:r>
              <w:rPr>
                <w:color w:val="000000"/>
              </w:rPr>
              <w:t>Antikorupcinį švietimą įtraukti į bendrojo lavinimo mokyklų programas.</w:t>
            </w:r>
          </w:p>
        </w:tc>
        <w:tc>
          <w:tcPr>
            <w:tcW w:w="1765" w:type="dxa"/>
          </w:tcPr>
          <w:p w14:paraId="3688B477" w14:textId="77777777" w:rsidR="002D0904" w:rsidRPr="005351CD" w:rsidRDefault="002D0904" w:rsidP="00F51357">
            <w:pPr>
              <w:ind w:firstLine="0"/>
              <w:jc w:val="left"/>
            </w:pPr>
            <w:r>
              <w:t xml:space="preserve">Savivaldybės administracijos </w:t>
            </w:r>
            <w:r w:rsidRPr="002D0904">
              <w:t>Švietimo, kultūros ir sporto skyrius</w:t>
            </w:r>
            <w:r>
              <w:t xml:space="preserve">, Švietimo įstaigų vadovai </w:t>
            </w:r>
            <w:r>
              <w:lastRenderedPageBreak/>
              <w:t>ir/ar asmenys, atsakingi už korupcijos prevenciją</w:t>
            </w:r>
          </w:p>
        </w:tc>
        <w:tc>
          <w:tcPr>
            <w:tcW w:w="2176" w:type="dxa"/>
            <w:gridSpan w:val="2"/>
            <w:vMerge/>
          </w:tcPr>
          <w:p w14:paraId="35800822" w14:textId="77777777" w:rsidR="002D0904" w:rsidRPr="005351CD" w:rsidRDefault="002D0904" w:rsidP="00E40E7F">
            <w:pPr>
              <w:ind w:firstLine="0"/>
            </w:pPr>
          </w:p>
        </w:tc>
        <w:tc>
          <w:tcPr>
            <w:tcW w:w="4153" w:type="dxa"/>
            <w:gridSpan w:val="2"/>
          </w:tcPr>
          <w:p w14:paraId="0BC4BE19" w14:textId="77777777" w:rsidR="00203BE7" w:rsidRDefault="00203BE7" w:rsidP="00E40E7F">
            <w:pPr>
              <w:ind w:firstLine="0"/>
              <w:rPr>
                <w:color w:val="000000"/>
              </w:rPr>
            </w:pPr>
          </w:p>
          <w:p w14:paraId="15BD6BF9" w14:textId="77777777" w:rsidR="002D0904" w:rsidRPr="005351CD" w:rsidRDefault="000D567D" w:rsidP="00E40E7F">
            <w:pPr>
              <w:ind w:firstLine="0"/>
            </w:pPr>
            <w:r>
              <w:rPr>
                <w:color w:val="000000"/>
              </w:rPr>
              <w:t>PSPC neaktualu.</w:t>
            </w:r>
          </w:p>
        </w:tc>
      </w:tr>
      <w:tr w:rsidR="002D0904" w:rsidRPr="005351CD" w14:paraId="35AC7053" w14:textId="77777777" w:rsidTr="00333763">
        <w:trPr>
          <w:trHeight w:val="287"/>
        </w:trPr>
        <w:tc>
          <w:tcPr>
            <w:tcW w:w="577" w:type="dxa"/>
          </w:tcPr>
          <w:p w14:paraId="29154A86" w14:textId="77777777" w:rsidR="002D0904" w:rsidRPr="005351CD" w:rsidRDefault="002D0904" w:rsidP="00E40E7F">
            <w:pPr>
              <w:ind w:firstLine="0"/>
            </w:pPr>
            <w:r>
              <w:t>3.2.</w:t>
            </w:r>
          </w:p>
        </w:tc>
        <w:tc>
          <w:tcPr>
            <w:tcW w:w="2750" w:type="dxa"/>
          </w:tcPr>
          <w:p w14:paraId="30D8AC54" w14:textId="77777777" w:rsidR="002D0904" w:rsidRDefault="002D0904" w:rsidP="00203BE7">
            <w:pPr>
              <w:ind w:firstLine="0"/>
              <w:jc w:val="left"/>
              <w:rPr>
                <w:color w:val="000000"/>
              </w:rPr>
            </w:pPr>
            <w:r>
              <w:rPr>
                <w:color w:val="000000"/>
              </w:rPr>
              <w:t>Antikorupcinių iniciatyvų trūkumas, bendradarbiavimo tarp institucijų stoka.</w:t>
            </w:r>
          </w:p>
        </w:tc>
        <w:tc>
          <w:tcPr>
            <w:tcW w:w="3883" w:type="dxa"/>
            <w:gridSpan w:val="2"/>
          </w:tcPr>
          <w:p w14:paraId="0357EE75" w14:textId="77777777" w:rsidR="002D0904" w:rsidRDefault="002D0904" w:rsidP="004229BE">
            <w:pPr>
              <w:ind w:firstLine="0"/>
              <w:rPr>
                <w:color w:val="000000"/>
              </w:rPr>
            </w:pPr>
            <w:r>
              <w:rPr>
                <w:color w:val="000000"/>
              </w:rPr>
              <w:t>Bendradarbiauti su kompetentingomis institucijomis korupcijos prevencijos srityje, dalintis gerąja patirtimi.</w:t>
            </w:r>
          </w:p>
        </w:tc>
        <w:tc>
          <w:tcPr>
            <w:tcW w:w="1765" w:type="dxa"/>
          </w:tcPr>
          <w:p w14:paraId="5F63AD1C" w14:textId="77777777" w:rsidR="002D0904" w:rsidRDefault="002D0904" w:rsidP="002D0904">
            <w:pPr>
              <w:ind w:firstLine="0"/>
            </w:pPr>
            <w:r w:rsidRPr="005351CD">
              <w:t>Saviva</w:t>
            </w:r>
            <w:r>
              <w:t>ldybės Antikorupcijos komisija</w:t>
            </w:r>
          </w:p>
        </w:tc>
        <w:tc>
          <w:tcPr>
            <w:tcW w:w="2176" w:type="dxa"/>
            <w:gridSpan w:val="2"/>
          </w:tcPr>
          <w:p w14:paraId="0DF4E444" w14:textId="77777777" w:rsidR="002D0904" w:rsidRPr="005351CD" w:rsidRDefault="002D0904" w:rsidP="00E40E7F">
            <w:pPr>
              <w:ind w:firstLine="0"/>
            </w:pPr>
            <w:r>
              <w:t>Kasmet iki gruodžio 31 d.</w:t>
            </w:r>
          </w:p>
        </w:tc>
        <w:tc>
          <w:tcPr>
            <w:tcW w:w="4153" w:type="dxa"/>
            <w:gridSpan w:val="2"/>
          </w:tcPr>
          <w:p w14:paraId="06E5B70F" w14:textId="77777777" w:rsidR="002D0904" w:rsidRDefault="0044698E" w:rsidP="00E40E7F">
            <w:pPr>
              <w:ind w:firstLine="0"/>
              <w:rPr>
                <w:color w:val="000000"/>
              </w:rPr>
            </w:pPr>
            <w:r>
              <w:rPr>
                <w:color w:val="000000"/>
              </w:rPr>
              <w:t>Vykdo savivaldybė.</w:t>
            </w:r>
          </w:p>
        </w:tc>
      </w:tr>
      <w:tr w:rsidR="00E40E7F" w:rsidRPr="005351CD" w14:paraId="384D8FB8" w14:textId="77777777" w:rsidTr="00333763">
        <w:trPr>
          <w:trHeight w:val="263"/>
        </w:trPr>
        <w:tc>
          <w:tcPr>
            <w:tcW w:w="577" w:type="dxa"/>
          </w:tcPr>
          <w:p w14:paraId="335DEAA2" w14:textId="77777777" w:rsidR="00E40E7F" w:rsidRPr="005351CD" w:rsidRDefault="00E40E7F" w:rsidP="00E40E7F">
            <w:pPr>
              <w:ind w:firstLine="0"/>
            </w:pPr>
          </w:p>
        </w:tc>
        <w:tc>
          <w:tcPr>
            <w:tcW w:w="14727" w:type="dxa"/>
            <w:gridSpan w:val="8"/>
          </w:tcPr>
          <w:p w14:paraId="34FF1175" w14:textId="77777777" w:rsidR="00E40E7F" w:rsidRPr="005351CD" w:rsidRDefault="00E40E7F" w:rsidP="00E40E7F">
            <w:pPr>
              <w:ind w:firstLine="0"/>
            </w:pPr>
            <w:r w:rsidRPr="005351CD">
              <w:t xml:space="preserve">4 uždavinys. </w:t>
            </w:r>
            <w:r w:rsidR="00333763" w:rsidRPr="00333763">
              <w:t>Nustatyti įstaigose, įmonėse dirbančių asmenų atsparumą (toleranciją) korupcijai</w:t>
            </w:r>
            <w:r w:rsidR="00333763">
              <w:t>.</w:t>
            </w:r>
          </w:p>
        </w:tc>
      </w:tr>
      <w:tr w:rsidR="00DD5953" w:rsidRPr="005351CD" w14:paraId="2F2C9106" w14:textId="77777777" w:rsidTr="00333763">
        <w:trPr>
          <w:trHeight w:val="263"/>
        </w:trPr>
        <w:tc>
          <w:tcPr>
            <w:tcW w:w="577" w:type="dxa"/>
          </w:tcPr>
          <w:p w14:paraId="128F53FF" w14:textId="77777777" w:rsidR="00E40E7F" w:rsidRPr="005351CD" w:rsidRDefault="00E40E7F" w:rsidP="00E40E7F">
            <w:pPr>
              <w:ind w:firstLine="0"/>
            </w:pPr>
            <w:r w:rsidRPr="005351CD">
              <w:t>4.</w:t>
            </w:r>
          </w:p>
        </w:tc>
        <w:tc>
          <w:tcPr>
            <w:tcW w:w="2750" w:type="dxa"/>
          </w:tcPr>
          <w:p w14:paraId="1F96226C" w14:textId="77777777" w:rsidR="00E40E7F" w:rsidRPr="005351CD" w:rsidRDefault="00333763" w:rsidP="00203BE7">
            <w:pPr>
              <w:ind w:firstLine="0"/>
              <w:jc w:val="left"/>
            </w:pPr>
            <w:r>
              <w:rPr>
                <w:color w:val="000000"/>
              </w:rPr>
              <w:t>Nenustatytas darbuotojų atsparumo korupcijai lygis.</w:t>
            </w:r>
          </w:p>
        </w:tc>
        <w:tc>
          <w:tcPr>
            <w:tcW w:w="3883" w:type="dxa"/>
            <w:gridSpan w:val="2"/>
          </w:tcPr>
          <w:p w14:paraId="5DB35955" w14:textId="77777777" w:rsidR="00E40E7F" w:rsidRPr="005351CD" w:rsidRDefault="00333763" w:rsidP="00203BE7">
            <w:pPr>
              <w:ind w:firstLine="0"/>
              <w:jc w:val="left"/>
            </w:pPr>
            <w:r>
              <w:rPr>
                <w:color w:val="000000"/>
              </w:rPr>
              <w:t>Nustatyti darbuotojų atsparumą korupcijai.</w:t>
            </w:r>
          </w:p>
        </w:tc>
        <w:tc>
          <w:tcPr>
            <w:tcW w:w="1765" w:type="dxa"/>
          </w:tcPr>
          <w:p w14:paraId="4476F263" w14:textId="77777777" w:rsidR="00333763" w:rsidRDefault="00333763" w:rsidP="00F51357">
            <w:pPr>
              <w:ind w:firstLine="0"/>
              <w:jc w:val="left"/>
            </w:pPr>
            <w:r>
              <w:t>Savivaldybės administracijos Bendrųjų reikalų skyrius, Švietimo, Kultūros ir sporto skyrius,</w:t>
            </w:r>
          </w:p>
          <w:p w14:paraId="223D9802" w14:textId="77777777" w:rsidR="00E40E7F" w:rsidRPr="005351CD" w:rsidRDefault="004E6949" w:rsidP="00F51357">
            <w:pPr>
              <w:ind w:firstLine="0"/>
              <w:jc w:val="left"/>
            </w:pPr>
            <w:r w:rsidRPr="005351CD">
              <w:t>Saviva</w:t>
            </w:r>
            <w:r w:rsidR="00333763">
              <w:t>ldybės įstaigų, įmonių vadovai</w:t>
            </w:r>
          </w:p>
        </w:tc>
        <w:tc>
          <w:tcPr>
            <w:tcW w:w="2176" w:type="dxa"/>
            <w:gridSpan w:val="2"/>
          </w:tcPr>
          <w:p w14:paraId="2FFD489D" w14:textId="77777777" w:rsidR="00E40E7F" w:rsidRPr="005351CD" w:rsidRDefault="00333763" w:rsidP="00333763">
            <w:pPr>
              <w:ind w:firstLine="0"/>
            </w:pPr>
            <w:r>
              <w:rPr>
                <w:color w:val="000000"/>
              </w:rPr>
              <w:t xml:space="preserve">Kiekvienų metų IV </w:t>
            </w:r>
            <w:proofErr w:type="spellStart"/>
            <w:r>
              <w:rPr>
                <w:color w:val="000000"/>
              </w:rPr>
              <w:t>ketv</w:t>
            </w:r>
            <w:proofErr w:type="spellEnd"/>
            <w:r>
              <w:rPr>
                <w:color w:val="000000"/>
              </w:rPr>
              <w:t>.</w:t>
            </w:r>
          </w:p>
        </w:tc>
        <w:tc>
          <w:tcPr>
            <w:tcW w:w="4153" w:type="dxa"/>
            <w:gridSpan w:val="2"/>
          </w:tcPr>
          <w:p w14:paraId="22D7783E" w14:textId="77777777" w:rsidR="00EB1E24" w:rsidRDefault="0044698E" w:rsidP="0044698E">
            <w:pPr>
              <w:ind w:firstLine="0"/>
              <w:jc w:val="left"/>
              <w:rPr>
                <w:color w:val="000000" w:themeColor="text1"/>
              </w:rPr>
            </w:pPr>
            <w:r w:rsidRPr="0044698E">
              <w:rPr>
                <w:color w:val="000000" w:themeColor="text1"/>
              </w:rPr>
              <w:t>Įvykdyta. 2021-12-16 d.</w:t>
            </w:r>
            <w:r w:rsidR="00333763" w:rsidRPr="0044698E">
              <w:rPr>
                <w:color w:val="000000" w:themeColor="text1"/>
              </w:rPr>
              <w:t xml:space="preserve"> nustatytas atsparumo korupcijai lygis.</w:t>
            </w:r>
          </w:p>
          <w:p w14:paraId="3F2CA7C2" w14:textId="77777777" w:rsidR="00F51357" w:rsidRPr="005351CD" w:rsidRDefault="00F51357" w:rsidP="0044698E">
            <w:pPr>
              <w:ind w:firstLine="0"/>
              <w:jc w:val="left"/>
            </w:pPr>
            <w:r>
              <w:rPr>
                <w:color w:val="000000" w:themeColor="text1"/>
              </w:rPr>
              <w:t>2020 m. dėl pandemijos neatliktas.</w:t>
            </w:r>
          </w:p>
        </w:tc>
      </w:tr>
      <w:tr w:rsidR="00D43E17" w:rsidRPr="005351CD" w14:paraId="16E269A9" w14:textId="77777777" w:rsidTr="00333763">
        <w:tc>
          <w:tcPr>
            <w:tcW w:w="15304" w:type="dxa"/>
            <w:gridSpan w:val="9"/>
          </w:tcPr>
          <w:p w14:paraId="5BC45AF6" w14:textId="77777777" w:rsidR="00D43E17" w:rsidRPr="005351CD" w:rsidRDefault="00D43E17" w:rsidP="00D43E17">
            <w:pPr>
              <w:ind w:firstLine="0"/>
              <w:contextualSpacing/>
              <w:jc w:val="center"/>
              <w:rPr>
                <w:b/>
                <w:szCs w:val="24"/>
              </w:rPr>
            </w:pPr>
            <w:r w:rsidRPr="005351CD">
              <w:rPr>
                <w:b/>
              </w:rPr>
              <w:t>Antrasis tikslas –</w:t>
            </w:r>
            <w:r w:rsidRPr="005351CD">
              <w:rPr>
                <w:rFonts w:eastAsia="Times New Roman" w:cs="Times New Roman"/>
                <w:color w:val="000000"/>
                <w:szCs w:val="24"/>
                <w:lang w:eastAsia="lt-LT"/>
              </w:rPr>
              <w:t xml:space="preserve"> </w:t>
            </w:r>
            <w:r w:rsidR="00E1020F" w:rsidRPr="005B2124">
              <w:rPr>
                <w:rFonts w:cs="Times New Roman"/>
                <w:b/>
                <w:sz w:val="22"/>
              </w:rPr>
              <w:t>stiprinti pilietiškumą ir netoleranciją korupcijai.</w:t>
            </w:r>
          </w:p>
        </w:tc>
      </w:tr>
      <w:tr w:rsidR="00D43E17" w:rsidRPr="005351CD" w14:paraId="7BA5D895" w14:textId="77777777" w:rsidTr="00333763">
        <w:tc>
          <w:tcPr>
            <w:tcW w:w="15304" w:type="dxa"/>
            <w:gridSpan w:val="9"/>
          </w:tcPr>
          <w:p w14:paraId="06FC2727" w14:textId="77777777" w:rsidR="00D43E17" w:rsidRPr="005351CD" w:rsidRDefault="00D43E17" w:rsidP="00D43E17">
            <w:pPr>
              <w:ind w:firstLine="0"/>
            </w:pPr>
            <w:r w:rsidRPr="005351CD">
              <w:t>Tikslo rezultato kriterijai:</w:t>
            </w:r>
          </w:p>
          <w:p w14:paraId="1276C3D6" w14:textId="77777777" w:rsidR="00D43E17" w:rsidRPr="005351CD" w:rsidRDefault="00737260" w:rsidP="00D43E17">
            <w:pPr>
              <w:pStyle w:val="Sraopastraipa"/>
              <w:numPr>
                <w:ilvl w:val="0"/>
                <w:numId w:val="3"/>
              </w:numPr>
            </w:pPr>
            <w:r>
              <w:t>Asmenų, teigiančių, kad korupcijos lygis Radviliškio rajono savi</w:t>
            </w:r>
            <w:r w:rsidR="00E1020F">
              <w:t>valdybėje sumažėjo, padidėjimas.</w:t>
            </w:r>
          </w:p>
          <w:p w14:paraId="714392D9" w14:textId="77777777" w:rsidR="00D43E17" w:rsidRDefault="00737260" w:rsidP="00D43E17">
            <w:pPr>
              <w:pStyle w:val="Sraopastraipa"/>
              <w:numPr>
                <w:ilvl w:val="0"/>
                <w:numId w:val="3"/>
              </w:numPr>
            </w:pPr>
            <w:r>
              <w:t>Asmenų, teigiančių, kad praneštų apie korupci</w:t>
            </w:r>
            <w:r w:rsidR="00E1020F">
              <w:t>jos atvejį, padidėjimas.</w:t>
            </w:r>
          </w:p>
          <w:p w14:paraId="4865922E" w14:textId="77777777" w:rsidR="00436487" w:rsidRPr="005351CD" w:rsidRDefault="00436487" w:rsidP="00D43E17">
            <w:pPr>
              <w:pStyle w:val="Sraopastraipa"/>
              <w:numPr>
                <w:ilvl w:val="0"/>
                <w:numId w:val="3"/>
              </w:numPr>
            </w:pPr>
            <w:r>
              <w:t xml:space="preserve">Pranešimų, susijusių su korupcija, </w:t>
            </w:r>
            <w:r w:rsidRPr="005351CD">
              <w:t>etikos, d</w:t>
            </w:r>
            <w:r w:rsidR="00075B04">
              <w:t>arbo drausmės ir pan. pažeidimų</w:t>
            </w:r>
            <w:r w:rsidRPr="005351CD">
              <w:t xml:space="preserve"> </w:t>
            </w:r>
            <w:r>
              <w:t>užfiksavimas.</w:t>
            </w:r>
          </w:p>
        </w:tc>
      </w:tr>
      <w:tr w:rsidR="00D43E17" w:rsidRPr="005351CD" w14:paraId="304E1B69" w14:textId="77777777" w:rsidTr="00333763">
        <w:tc>
          <w:tcPr>
            <w:tcW w:w="577" w:type="dxa"/>
          </w:tcPr>
          <w:p w14:paraId="2472BF39" w14:textId="77777777" w:rsidR="00D43E17" w:rsidRPr="005351CD" w:rsidRDefault="00D43E17" w:rsidP="00D43E17">
            <w:pPr>
              <w:ind w:firstLine="0"/>
            </w:pPr>
            <w:r w:rsidRPr="005351CD">
              <w:rPr>
                <w:b/>
              </w:rPr>
              <w:t>Eil. Nr.</w:t>
            </w:r>
          </w:p>
        </w:tc>
        <w:tc>
          <w:tcPr>
            <w:tcW w:w="2963" w:type="dxa"/>
            <w:gridSpan w:val="2"/>
          </w:tcPr>
          <w:p w14:paraId="611EA12E" w14:textId="77777777" w:rsidR="00D43E17" w:rsidRPr="005351CD" w:rsidRDefault="00D43E17" w:rsidP="00D43E17">
            <w:pPr>
              <w:ind w:firstLine="0"/>
            </w:pPr>
            <w:r w:rsidRPr="005351CD">
              <w:rPr>
                <w:b/>
              </w:rPr>
              <w:t>Problema</w:t>
            </w:r>
          </w:p>
        </w:tc>
        <w:tc>
          <w:tcPr>
            <w:tcW w:w="3670" w:type="dxa"/>
          </w:tcPr>
          <w:p w14:paraId="6F1A59BE" w14:textId="77777777" w:rsidR="00D43E17" w:rsidRPr="005351CD" w:rsidRDefault="00D43E17" w:rsidP="00D43E17">
            <w:pPr>
              <w:ind w:firstLine="0"/>
            </w:pPr>
            <w:r w:rsidRPr="005351CD">
              <w:rPr>
                <w:b/>
              </w:rPr>
              <w:t>Priemonė</w:t>
            </w:r>
          </w:p>
        </w:tc>
        <w:tc>
          <w:tcPr>
            <w:tcW w:w="1857" w:type="dxa"/>
            <w:gridSpan w:val="2"/>
          </w:tcPr>
          <w:p w14:paraId="60F1CDC6" w14:textId="77777777" w:rsidR="00D43E17" w:rsidRPr="005351CD" w:rsidRDefault="00D43E17" w:rsidP="00D43E17">
            <w:pPr>
              <w:ind w:firstLine="0"/>
            </w:pPr>
            <w:r w:rsidRPr="005351CD">
              <w:rPr>
                <w:b/>
              </w:rPr>
              <w:t>Vykdytojas (-ai)</w:t>
            </w:r>
          </w:p>
        </w:tc>
        <w:tc>
          <w:tcPr>
            <w:tcW w:w="2127" w:type="dxa"/>
            <w:gridSpan w:val="2"/>
          </w:tcPr>
          <w:p w14:paraId="37701998" w14:textId="77777777" w:rsidR="00D43E17" w:rsidRPr="005351CD" w:rsidRDefault="00D43E17" w:rsidP="00D43E17">
            <w:pPr>
              <w:ind w:firstLine="0"/>
            </w:pPr>
            <w:r w:rsidRPr="005351CD">
              <w:rPr>
                <w:b/>
              </w:rPr>
              <w:t>Įvykdymo terminas</w:t>
            </w:r>
          </w:p>
        </w:tc>
        <w:tc>
          <w:tcPr>
            <w:tcW w:w="4110" w:type="dxa"/>
          </w:tcPr>
          <w:p w14:paraId="6292AEF0" w14:textId="77777777" w:rsidR="00D43E17" w:rsidRPr="005351CD" w:rsidRDefault="00D43E17" w:rsidP="00D43E17">
            <w:pPr>
              <w:ind w:firstLine="0"/>
            </w:pPr>
            <w:r w:rsidRPr="005351CD">
              <w:rPr>
                <w:b/>
              </w:rPr>
              <w:t>Laukiamo rezultato vertinimo kriterijai</w:t>
            </w:r>
          </w:p>
        </w:tc>
      </w:tr>
      <w:tr w:rsidR="00D43E17" w:rsidRPr="005351CD" w14:paraId="5D0B0DE3" w14:textId="77777777" w:rsidTr="00333763">
        <w:tc>
          <w:tcPr>
            <w:tcW w:w="577" w:type="dxa"/>
          </w:tcPr>
          <w:p w14:paraId="3F7E460A" w14:textId="77777777" w:rsidR="00D43E17" w:rsidRPr="005351CD" w:rsidRDefault="00D43E17" w:rsidP="00D43E17">
            <w:pPr>
              <w:ind w:firstLine="0"/>
            </w:pPr>
          </w:p>
        </w:tc>
        <w:tc>
          <w:tcPr>
            <w:tcW w:w="14727" w:type="dxa"/>
            <w:gridSpan w:val="8"/>
          </w:tcPr>
          <w:p w14:paraId="6A51BEA1" w14:textId="77777777" w:rsidR="00D43E17" w:rsidRPr="005351CD" w:rsidRDefault="00D43E17" w:rsidP="00D43E17">
            <w:pPr>
              <w:ind w:firstLine="0"/>
            </w:pPr>
            <w:r w:rsidRPr="005351CD">
              <w:t xml:space="preserve">1 uždavinys. </w:t>
            </w:r>
            <w:r w:rsidR="00055176">
              <w:rPr>
                <w:szCs w:val="24"/>
              </w:rPr>
              <w:t>D</w:t>
            </w:r>
            <w:r w:rsidR="00055176" w:rsidRPr="00F64930">
              <w:rPr>
                <w:szCs w:val="24"/>
              </w:rPr>
              <w:t>idinti sprendimų ir procedūrų skaidrumą, viešumą ir atskaitingumą visuomenei.</w:t>
            </w:r>
          </w:p>
        </w:tc>
      </w:tr>
      <w:tr w:rsidR="00055176" w:rsidRPr="005351CD" w14:paraId="11066362" w14:textId="77777777" w:rsidTr="00333763">
        <w:tc>
          <w:tcPr>
            <w:tcW w:w="577" w:type="dxa"/>
          </w:tcPr>
          <w:p w14:paraId="0C20B0C8" w14:textId="77777777" w:rsidR="00055176" w:rsidRPr="005351CD" w:rsidRDefault="00055176" w:rsidP="00055176">
            <w:pPr>
              <w:ind w:firstLine="0"/>
            </w:pPr>
            <w:r w:rsidRPr="005351CD">
              <w:t>6.1.</w:t>
            </w:r>
          </w:p>
        </w:tc>
        <w:tc>
          <w:tcPr>
            <w:tcW w:w="2963" w:type="dxa"/>
            <w:gridSpan w:val="2"/>
            <w:vMerge w:val="restart"/>
          </w:tcPr>
          <w:p w14:paraId="5D2AB109" w14:textId="77777777" w:rsidR="00055176" w:rsidRPr="005351CD" w:rsidRDefault="00055176" w:rsidP="00F51357">
            <w:pPr>
              <w:ind w:firstLine="0"/>
              <w:jc w:val="left"/>
            </w:pPr>
            <w:r w:rsidRPr="005351CD">
              <w:t>Gyventojų aplinkoje vyrauja nepasitikėjimo ir beprasmiškumo įsitikinimai, negatyvus pilietiškumas</w:t>
            </w:r>
            <w:r>
              <w:t>,</w:t>
            </w:r>
            <w:r w:rsidRPr="00055176">
              <w:t xml:space="preserve"> susidariusi nuomonė apie neskaidrų surenkamų pinigų panaudojimą.</w:t>
            </w:r>
          </w:p>
        </w:tc>
        <w:tc>
          <w:tcPr>
            <w:tcW w:w="3670" w:type="dxa"/>
          </w:tcPr>
          <w:p w14:paraId="49D691F1" w14:textId="77777777" w:rsidR="00055176" w:rsidRPr="00F64930" w:rsidRDefault="00055176" w:rsidP="00203BE7">
            <w:pPr>
              <w:tabs>
                <w:tab w:val="left" w:pos="300"/>
              </w:tabs>
              <w:ind w:right="-31" w:firstLine="0"/>
              <w:jc w:val="left"/>
              <w:rPr>
                <w:rFonts w:eastAsia="Calibri"/>
                <w:szCs w:val="24"/>
              </w:rPr>
            </w:pPr>
            <w:r>
              <w:rPr>
                <w:rFonts w:eastAsia="Calibri"/>
                <w:szCs w:val="24"/>
              </w:rPr>
              <w:t xml:space="preserve">Savivaldybės </w:t>
            </w:r>
            <w:r w:rsidRPr="00F64930">
              <w:rPr>
                <w:rFonts w:eastAsia="Calibri"/>
                <w:szCs w:val="24"/>
              </w:rPr>
              <w:t>bendrojo ugdymo ir ikimokyklinio ugdymo įstaigų internetinėje svetainėje viešai skelbti informaciją apie surinktą ir panaudotą 2 proc. gyventojų pajamų mokestį.</w:t>
            </w:r>
          </w:p>
        </w:tc>
        <w:tc>
          <w:tcPr>
            <w:tcW w:w="1857" w:type="dxa"/>
            <w:gridSpan w:val="2"/>
          </w:tcPr>
          <w:p w14:paraId="47A9A510" w14:textId="77777777" w:rsidR="00055176" w:rsidRPr="005351CD" w:rsidRDefault="00055176" w:rsidP="00F51357">
            <w:pPr>
              <w:ind w:firstLine="0"/>
              <w:jc w:val="left"/>
            </w:pPr>
            <w:r w:rsidRPr="005351CD">
              <w:t>Saviva</w:t>
            </w:r>
            <w:r>
              <w:t xml:space="preserve">ldybės </w:t>
            </w:r>
            <w:r w:rsidRPr="00F64930">
              <w:rPr>
                <w:rFonts w:eastAsia="Calibri"/>
                <w:szCs w:val="24"/>
              </w:rPr>
              <w:t>bendrojo ugdymo ir ikimokyklinio ugdymo įstaigų vadovai.</w:t>
            </w:r>
          </w:p>
        </w:tc>
        <w:tc>
          <w:tcPr>
            <w:tcW w:w="2127" w:type="dxa"/>
            <w:gridSpan w:val="2"/>
          </w:tcPr>
          <w:p w14:paraId="522E40D6" w14:textId="77777777" w:rsidR="00055176" w:rsidRPr="005351CD" w:rsidRDefault="00055176" w:rsidP="00055176">
            <w:pPr>
              <w:ind w:firstLine="0"/>
            </w:pPr>
            <w:r>
              <w:t xml:space="preserve">Kiekvienų metų </w:t>
            </w:r>
            <w:r w:rsidRPr="005351CD">
              <w:t>I ketvirtis.</w:t>
            </w:r>
          </w:p>
        </w:tc>
        <w:tc>
          <w:tcPr>
            <w:tcW w:w="4110" w:type="dxa"/>
          </w:tcPr>
          <w:p w14:paraId="537A2C68" w14:textId="77777777" w:rsidR="00055176" w:rsidRPr="005351CD" w:rsidRDefault="0044698E" w:rsidP="00055176">
            <w:pPr>
              <w:ind w:firstLine="0"/>
            </w:pPr>
            <w:r>
              <w:t>PSPC neaktualu.</w:t>
            </w:r>
          </w:p>
        </w:tc>
      </w:tr>
      <w:tr w:rsidR="00055176" w:rsidRPr="005351CD" w14:paraId="3552AF13" w14:textId="77777777" w:rsidTr="00333763">
        <w:tc>
          <w:tcPr>
            <w:tcW w:w="577" w:type="dxa"/>
          </w:tcPr>
          <w:p w14:paraId="3D1F52A9" w14:textId="77777777" w:rsidR="00055176" w:rsidRPr="005351CD" w:rsidRDefault="00055176" w:rsidP="00055176">
            <w:pPr>
              <w:ind w:firstLine="0"/>
            </w:pPr>
            <w:r w:rsidRPr="005351CD">
              <w:t>6.2.</w:t>
            </w:r>
          </w:p>
        </w:tc>
        <w:tc>
          <w:tcPr>
            <w:tcW w:w="2963" w:type="dxa"/>
            <w:gridSpan w:val="2"/>
            <w:vMerge/>
          </w:tcPr>
          <w:p w14:paraId="75B2EFBD" w14:textId="77777777" w:rsidR="00055176" w:rsidRPr="005351CD" w:rsidRDefault="00055176" w:rsidP="00055176">
            <w:pPr>
              <w:ind w:firstLine="0"/>
            </w:pPr>
          </w:p>
        </w:tc>
        <w:tc>
          <w:tcPr>
            <w:tcW w:w="3670" w:type="dxa"/>
          </w:tcPr>
          <w:p w14:paraId="6CA41766" w14:textId="77777777" w:rsidR="00055176" w:rsidRPr="005351CD" w:rsidRDefault="00055176" w:rsidP="00203BE7">
            <w:pPr>
              <w:ind w:firstLine="0"/>
              <w:jc w:val="left"/>
            </w:pPr>
            <w:r>
              <w:rPr>
                <w:rFonts w:eastAsia="Calibri"/>
                <w:szCs w:val="24"/>
              </w:rPr>
              <w:t xml:space="preserve">Radviliškio rajono </w:t>
            </w:r>
            <w:r w:rsidRPr="00F64930">
              <w:rPr>
                <w:rFonts w:eastAsia="Calibri"/>
                <w:szCs w:val="24"/>
              </w:rPr>
              <w:t xml:space="preserve">savivaldybės ikimokyklinio ir priešmokyklinio ugdymo įstaigų internetinėje svetainėje viešai skelbti apie tėvų </w:t>
            </w:r>
            <w:r w:rsidRPr="00F64930">
              <w:rPr>
                <w:rFonts w:eastAsia="Calibri"/>
                <w:szCs w:val="24"/>
              </w:rPr>
              <w:lastRenderedPageBreak/>
              <w:t>mokamo mokesčio įstaigos reikmėms panaudojimą.</w:t>
            </w:r>
          </w:p>
        </w:tc>
        <w:tc>
          <w:tcPr>
            <w:tcW w:w="1857" w:type="dxa"/>
            <w:gridSpan w:val="2"/>
          </w:tcPr>
          <w:p w14:paraId="6E229A10" w14:textId="77777777" w:rsidR="00055176" w:rsidRPr="005351CD" w:rsidRDefault="00055176" w:rsidP="00F51357">
            <w:pPr>
              <w:ind w:firstLine="0"/>
              <w:jc w:val="left"/>
            </w:pPr>
            <w:r w:rsidRPr="005351CD">
              <w:lastRenderedPageBreak/>
              <w:t>Saviva</w:t>
            </w:r>
            <w:r>
              <w:t xml:space="preserve">ldybės </w:t>
            </w:r>
            <w:r w:rsidRPr="00F64930">
              <w:rPr>
                <w:rFonts w:eastAsia="Calibri"/>
                <w:szCs w:val="24"/>
              </w:rPr>
              <w:t xml:space="preserve">ikimokyklinio ir priešmokyklinio ugdymo įstaigų </w:t>
            </w:r>
            <w:r w:rsidRPr="00F64930">
              <w:rPr>
                <w:rFonts w:eastAsia="Calibri"/>
                <w:szCs w:val="24"/>
              </w:rPr>
              <w:lastRenderedPageBreak/>
              <w:t>vadovai.</w:t>
            </w:r>
          </w:p>
        </w:tc>
        <w:tc>
          <w:tcPr>
            <w:tcW w:w="2127" w:type="dxa"/>
            <w:gridSpan w:val="2"/>
          </w:tcPr>
          <w:p w14:paraId="407D5B50" w14:textId="77777777" w:rsidR="00055176" w:rsidRPr="005351CD" w:rsidRDefault="00055176" w:rsidP="00055176">
            <w:pPr>
              <w:ind w:firstLine="0"/>
            </w:pPr>
            <w:r>
              <w:lastRenderedPageBreak/>
              <w:t xml:space="preserve">Kiekvienų metų </w:t>
            </w:r>
            <w:r w:rsidRPr="005351CD">
              <w:t>I ketvirtis.</w:t>
            </w:r>
          </w:p>
        </w:tc>
        <w:tc>
          <w:tcPr>
            <w:tcW w:w="4110" w:type="dxa"/>
          </w:tcPr>
          <w:p w14:paraId="2424DD83" w14:textId="77777777" w:rsidR="00055176" w:rsidRPr="00055176" w:rsidRDefault="0044698E" w:rsidP="00055176">
            <w:pPr>
              <w:ind w:firstLine="0"/>
            </w:pPr>
            <w:r>
              <w:t>PSPC neaktualu.</w:t>
            </w:r>
          </w:p>
        </w:tc>
      </w:tr>
      <w:tr w:rsidR="00055176" w:rsidRPr="005351CD" w14:paraId="6CF5B7F5" w14:textId="77777777" w:rsidTr="00333763">
        <w:tc>
          <w:tcPr>
            <w:tcW w:w="577" w:type="dxa"/>
          </w:tcPr>
          <w:p w14:paraId="4013467E" w14:textId="77777777" w:rsidR="00055176" w:rsidRPr="005351CD" w:rsidRDefault="00055176" w:rsidP="00055176">
            <w:pPr>
              <w:ind w:firstLine="0"/>
            </w:pPr>
          </w:p>
        </w:tc>
        <w:tc>
          <w:tcPr>
            <w:tcW w:w="14727" w:type="dxa"/>
            <w:gridSpan w:val="8"/>
          </w:tcPr>
          <w:p w14:paraId="3E841A67" w14:textId="77777777" w:rsidR="00055176" w:rsidRPr="005351CD" w:rsidRDefault="00055176" w:rsidP="00203BE7">
            <w:pPr>
              <w:ind w:firstLine="0"/>
              <w:jc w:val="left"/>
            </w:pPr>
            <w:r w:rsidRPr="005351CD">
              <w:t>2 uždavinys. Skatinti antikorupcines iniciatyvas.</w:t>
            </w:r>
          </w:p>
        </w:tc>
      </w:tr>
      <w:tr w:rsidR="00055176" w:rsidRPr="005351CD" w14:paraId="7BFCB503" w14:textId="77777777" w:rsidTr="00333763">
        <w:tc>
          <w:tcPr>
            <w:tcW w:w="577" w:type="dxa"/>
          </w:tcPr>
          <w:p w14:paraId="299F2A57" w14:textId="77777777" w:rsidR="00055176" w:rsidRPr="005351CD" w:rsidRDefault="00055176" w:rsidP="00055176">
            <w:pPr>
              <w:ind w:firstLine="0"/>
            </w:pPr>
            <w:r w:rsidRPr="005351CD">
              <w:t>7.</w:t>
            </w:r>
          </w:p>
        </w:tc>
        <w:tc>
          <w:tcPr>
            <w:tcW w:w="2963" w:type="dxa"/>
            <w:gridSpan w:val="2"/>
          </w:tcPr>
          <w:p w14:paraId="5A281AA7" w14:textId="77777777" w:rsidR="00055176" w:rsidRPr="005351CD" w:rsidRDefault="00055176" w:rsidP="00203BE7">
            <w:pPr>
              <w:ind w:firstLine="0"/>
              <w:jc w:val="left"/>
            </w:pPr>
            <w:r w:rsidRPr="005351CD">
              <w:t>Gyventojų antikorupcinis potencialas yra nepakankamas.</w:t>
            </w:r>
          </w:p>
        </w:tc>
        <w:tc>
          <w:tcPr>
            <w:tcW w:w="3670" w:type="dxa"/>
          </w:tcPr>
          <w:p w14:paraId="4F936AB5" w14:textId="77777777" w:rsidR="00055176" w:rsidRPr="005351CD" w:rsidRDefault="00055176" w:rsidP="00203BE7">
            <w:pPr>
              <w:ind w:firstLine="0"/>
              <w:jc w:val="left"/>
            </w:pPr>
            <w:r w:rsidRPr="005351CD">
              <w:t>Organizuoti viešas prevencines, švietimo veiklas korupcijos tema</w:t>
            </w:r>
            <w:r w:rsidRPr="005351CD">
              <w:rPr>
                <w:rStyle w:val="Puslapioinaosnuoroda"/>
              </w:rPr>
              <w:footnoteReference w:id="1"/>
            </w:r>
            <w:r w:rsidRPr="005351CD">
              <w:t>.</w:t>
            </w:r>
          </w:p>
        </w:tc>
        <w:tc>
          <w:tcPr>
            <w:tcW w:w="1857" w:type="dxa"/>
            <w:gridSpan w:val="2"/>
          </w:tcPr>
          <w:p w14:paraId="65718D20" w14:textId="77777777" w:rsidR="00055176" w:rsidRPr="005351CD" w:rsidRDefault="00055176" w:rsidP="00F51357">
            <w:pPr>
              <w:ind w:firstLine="0"/>
              <w:jc w:val="left"/>
            </w:pPr>
            <w:r w:rsidRPr="005351CD">
              <w:t>Saviva</w:t>
            </w:r>
            <w:r>
              <w:t>ldybės įstaigos, įmonės vadovas</w:t>
            </w:r>
          </w:p>
        </w:tc>
        <w:tc>
          <w:tcPr>
            <w:tcW w:w="2127" w:type="dxa"/>
            <w:gridSpan w:val="2"/>
          </w:tcPr>
          <w:p w14:paraId="503FE9A1" w14:textId="77777777" w:rsidR="00055176" w:rsidRPr="005351CD" w:rsidRDefault="00055176" w:rsidP="00055176">
            <w:pPr>
              <w:ind w:firstLine="0"/>
            </w:pPr>
            <w:r w:rsidRPr="005351CD">
              <w:t>Kasmet</w:t>
            </w:r>
          </w:p>
        </w:tc>
        <w:tc>
          <w:tcPr>
            <w:tcW w:w="4110" w:type="dxa"/>
          </w:tcPr>
          <w:p w14:paraId="3EF299A2" w14:textId="77777777" w:rsidR="00055176" w:rsidRPr="005351CD" w:rsidRDefault="0044698E" w:rsidP="00D06AD6">
            <w:pPr>
              <w:ind w:firstLine="0"/>
              <w:jc w:val="left"/>
            </w:pPr>
            <w:r>
              <w:t>Įvykdyta ir vykdoma. Lipdukų įrengimas darbuotojų darbo vietose, ant kabinetų durų. Lankstinukai antikorupcine tematika, skaidrių demonstravimas monitoriuje. Antikorupcijos dienai (gruodžio 09) buvo paruošti papildomi antikorupciniai lipdukai</w:t>
            </w:r>
            <w:r w:rsidR="00D06AD6">
              <w:t xml:space="preserve">. Dėl pandemijos </w:t>
            </w:r>
            <w:r w:rsidR="00714A6D">
              <w:t xml:space="preserve">viešas </w:t>
            </w:r>
            <w:r w:rsidR="00D06AD6">
              <w:t>dalyvių skaičius negalimas.</w:t>
            </w:r>
          </w:p>
        </w:tc>
      </w:tr>
      <w:tr w:rsidR="00055176" w:rsidRPr="005351CD" w14:paraId="1F461E1B" w14:textId="77777777" w:rsidTr="00333763">
        <w:tc>
          <w:tcPr>
            <w:tcW w:w="577" w:type="dxa"/>
          </w:tcPr>
          <w:p w14:paraId="28B93A23" w14:textId="77777777" w:rsidR="00055176" w:rsidRPr="005351CD" w:rsidRDefault="00055176" w:rsidP="00055176">
            <w:pPr>
              <w:ind w:firstLine="0"/>
            </w:pPr>
          </w:p>
        </w:tc>
        <w:tc>
          <w:tcPr>
            <w:tcW w:w="14727" w:type="dxa"/>
            <w:gridSpan w:val="8"/>
          </w:tcPr>
          <w:p w14:paraId="64F828E7" w14:textId="77777777" w:rsidR="00055176" w:rsidRPr="005351CD" w:rsidRDefault="00055176" w:rsidP="00E1020F">
            <w:pPr>
              <w:ind w:firstLine="0"/>
            </w:pPr>
            <w:r w:rsidRPr="005351CD">
              <w:t xml:space="preserve">3 uždavinys. </w:t>
            </w:r>
            <w:r w:rsidR="00E1020F">
              <w:t>Skelbti viešai informaciją apie programą ir jos priemonių planą bei kitą su korupcijos prevencija susijusią informaciją.</w:t>
            </w:r>
          </w:p>
        </w:tc>
      </w:tr>
      <w:tr w:rsidR="00055176" w:rsidRPr="005351CD" w14:paraId="2F8A26E5" w14:textId="77777777" w:rsidTr="00333763">
        <w:tc>
          <w:tcPr>
            <w:tcW w:w="577" w:type="dxa"/>
          </w:tcPr>
          <w:p w14:paraId="5FFDB2C5" w14:textId="77777777" w:rsidR="00055176" w:rsidRPr="005351CD" w:rsidRDefault="00055176" w:rsidP="00055176">
            <w:pPr>
              <w:ind w:firstLine="0"/>
            </w:pPr>
            <w:r w:rsidRPr="005351CD">
              <w:t>8.</w:t>
            </w:r>
          </w:p>
        </w:tc>
        <w:tc>
          <w:tcPr>
            <w:tcW w:w="2963" w:type="dxa"/>
            <w:gridSpan w:val="2"/>
          </w:tcPr>
          <w:p w14:paraId="22C01BEA" w14:textId="77777777" w:rsidR="00055176" w:rsidRPr="005351CD" w:rsidRDefault="00E1020F" w:rsidP="00203BE7">
            <w:pPr>
              <w:ind w:firstLine="0"/>
              <w:jc w:val="left"/>
            </w:pPr>
            <w:r>
              <w:rPr>
                <w:color w:val="000000"/>
              </w:rPr>
              <w:t>Savivaldybės gyventojai nepakankamai informuojami apie galimus būdus pranešti apie jiems žinomą korupcijos atvejį.</w:t>
            </w:r>
          </w:p>
        </w:tc>
        <w:tc>
          <w:tcPr>
            <w:tcW w:w="3670" w:type="dxa"/>
          </w:tcPr>
          <w:p w14:paraId="3EFBAC83" w14:textId="77777777" w:rsidR="00055176" w:rsidRDefault="00E1020F" w:rsidP="00203BE7">
            <w:pPr>
              <w:ind w:firstLine="0"/>
              <w:jc w:val="left"/>
              <w:rPr>
                <w:color w:val="000000"/>
              </w:rPr>
            </w:pPr>
            <w:r>
              <w:rPr>
                <w:color w:val="000000"/>
              </w:rPr>
              <w:t>Skatinti gyventojus pranešti apie jiems žinomus korupcinio pobūdžio pažeidimus, apie galimus pranešimo būdus informuoti Savivaldybės interneto svetainėje www.radviliskis.lt, skyriuje „Korupcijos prevencija“. Nuolat atnaujinti šią informaciją.</w:t>
            </w:r>
          </w:p>
          <w:p w14:paraId="5815E286" w14:textId="77777777" w:rsidR="00E1020F" w:rsidRPr="00E1020F" w:rsidRDefault="00E1020F" w:rsidP="00203BE7">
            <w:pPr>
              <w:ind w:firstLine="0"/>
              <w:jc w:val="left"/>
              <w:rPr>
                <w:color w:val="000000"/>
              </w:rPr>
            </w:pPr>
            <w:r>
              <w:rPr>
                <w:color w:val="000000"/>
              </w:rPr>
              <w:t>Užtikrinti, kad Savivaldybės biudžetinių ir viešųjų įstaigų bei valdomų įmonių interneto svetainėse būtų skelbiama informacija apie galimybes ir būdus pranešti dėl asmenims žinomų galimų korupcijos atvejų (Savivaldybės telefono numeris ir el. pašto adresas)</w:t>
            </w:r>
          </w:p>
        </w:tc>
        <w:tc>
          <w:tcPr>
            <w:tcW w:w="1857" w:type="dxa"/>
            <w:gridSpan w:val="2"/>
          </w:tcPr>
          <w:p w14:paraId="5AA00CB7" w14:textId="77777777" w:rsidR="00E1020F" w:rsidRDefault="00E1020F" w:rsidP="00F51357">
            <w:pPr>
              <w:ind w:firstLine="0"/>
              <w:jc w:val="left"/>
            </w:pPr>
            <w:r>
              <w:t>Asmuo, atsakingas už korupcijos prevenciją ir kontrolę Savivaldybėje,</w:t>
            </w:r>
          </w:p>
          <w:p w14:paraId="4914A0BF" w14:textId="77777777" w:rsidR="00E1020F" w:rsidRDefault="00E1020F" w:rsidP="00F51357">
            <w:pPr>
              <w:ind w:firstLine="0"/>
              <w:jc w:val="left"/>
            </w:pPr>
            <w:r>
              <w:t>Savivaldybės įstaigų ir valdomų įmonių vadovai</w:t>
            </w:r>
          </w:p>
          <w:p w14:paraId="3767982D" w14:textId="77777777" w:rsidR="00055176" w:rsidRPr="005351CD" w:rsidRDefault="00E1020F" w:rsidP="00F51357">
            <w:pPr>
              <w:ind w:firstLine="0"/>
              <w:jc w:val="left"/>
            </w:pPr>
            <w:r>
              <w:t>ir/ar asmenys, atsakingi už korupcijos prevenciją.</w:t>
            </w:r>
          </w:p>
        </w:tc>
        <w:tc>
          <w:tcPr>
            <w:tcW w:w="2127" w:type="dxa"/>
            <w:gridSpan w:val="2"/>
          </w:tcPr>
          <w:p w14:paraId="1C45D98E" w14:textId="77777777" w:rsidR="00055176" w:rsidRPr="005351CD" w:rsidRDefault="00E1020F" w:rsidP="00055176">
            <w:pPr>
              <w:ind w:firstLine="0"/>
            </w:pPr>
            <w:r>
              <w:t>Nuolat</w:t>
            </w:r>
          </w:p>
        </w:tc>
        <w:tc>
          <w:tcPr>
            <w:tcW w:w="4110" w:type="dxa"/>
          </w:tcPr>
          <w:p w14:paraId="3EB7E2F2" w14:textId="77777777" w:rsidR="00055176" w:rsidRPr="005351CD" w:rsidRDefault="00D06AD6" w:rsidP="00D06AD6">
            <w:pPr>
              <w:ind w:firstLine="0"/>
              <w:jc w:val="left"/>
            </w:pPr>
            <w:r>
              <w:rPr>
                <w:color w:val="000000"/>
              </w:rPr>
              <w:t xml:space="preserve">Įvykdyta ir vykdoma. </w:t>
            </w:r>
            <w:r w:rsidR="00E1020F">
              <w:rPr>
                <w:color w:val="000000"/>
              </w:rPr>
              <w:t>Sudarytos galimybės ir skelbiama informacija apie galimybę pranešti dėl žinomo korupcinio pobūdžio pažeidimo.</w:t>
            </w:r>
          </w:p>
        </w:tc>
      </w:tr>
      <w:tr w:rsidR="00055176" w:rsidRPr="005351CD" w14:paraId="269FBF03" w14:textId="77777777" w:rsidTr="00333763">
        <w:tc>
          <w:tcPr>
            <w:tcW w:w="15304" w:type="dxa"/>
            <w:gridSpan w:val="9"/>
          </w:tcPr>
          <w:p w14:paraId="6202F5E2" w14:textId="77777777" w:rsidR="00055176" w:rsidRPr="005351CD" w:rsidRDefault="00055176" w:rsidP="00055176">
            <w:pPr>
              <w:ind w:firstLine="0"/>
              <w:contextualSpacing/>
              <w:jc w:val="center"/>
              <w:rPr>
                <w:rFonts w:eastAsia="Arial"/>
                <w:b/>
                <w:szCs w:val="24"/>
              </w:rPr>
            </w:pPr>
            <w:r w:rsidRPr="005351CD">
              <w:rPr>
                <w:rFonts w:eastAsia="Arial"/>
                <w:b/>
                <w:szCs w:val="24"/>
              </w:rPr>
              <w:t>Trečiasis tikslas –</w:t>
            </w:r>
            <w:r w:rsidRPr="005351CD">
              <w:rPr>
                <w:rFonts w:eastAsia="Times New Roman" w:cs="Times New Roman"/>
                <w:color w:val="000000"/>
                <w:szCs w:val="24"/>
                <w:lang w:eastAsia="lt-LT"/>
              </w:rPr>
              <w:t xml:space="preserve"> </w:t>
            </w:r>
            <w:r w:rsidRPr="005351CD">
              <w:rPr>
                <w:rFonts w:eastAsia="Arial"/>
                <w:b/>
                <w:szCs w:val="24"/>
              </w:rPr>
              <w:t>diegti skaidraus ir sąžiningo elgesio standartus, siekti didesnio Radviliškio rajono savivaldybės įstaigų, įmonių veiklos skaidrumo ir viešumo.</w:t>
            </w:r>
          </w:p>
        </w:tc>
      </w:tr>
      <w:tr w:rsidR="00055176" w:rsidRPr="005351CD" w14:paraId="29DD303E" w14:textId="77777777" w:rsidTr="00333763">
        <w:tc>
          <w:tcPr>
            <w:tcW w:w="15304" w:type="dxa"/>
            <w:gridSpan w:val="9"/>
          </w:tcPr>
          <w:p w14:paraId="596F9CBF" w14:textId="77777777" w:rsidR="00055176" w:rsidRPr="00D74977" w:rsidRDefault="00055176" w:rsidP="00055176">
            <w:pPr>
              <w:ind w:firstLine="0"/>
              <w:jc w:val="left"/>
            </w:pPr>
            <w:r>
              <w:t>Tikslo rezultato kriterijus</w:t>
            </w:r>
            <w:r w:rsidRPr="00D74977">
              <w:t xml:space="preserve"> – sukurta vietos savivaldos skaidraus ir sąžiningo elgesio sistema.</w:t>
            </w:r>
          </w:p>
        </w:tc>
      </w:tr>
      <w:tr w:rsidR="00055176" w:rsidRPr="005351CD" w14:paraId="08916CDD" w14:textId="77777777" w:rsidTr="00333763">
        <w:tc>
          <w:tcPr>
            <w:tcW w:w="577" w:type="dxa"/>
          </w:tcPr>
          <w:p w14:paraId="259080BC" w14:textId="77777777" w:rsidR="00055176" w:rsidRPr="005351CD" w:rsidRDefault="00055176" w:rsidP="00055176">
            <w:pPr>
              <w:ind w:firstLine="0"/>
            </w:pPr>
            <w:r w:rsidRPr="005351CD">
              <w:rPr>
                <w:b/>
              </w:rPr>
              <w:t>Eil. Nr.</w:t>
            </w:r>
          </w:p>
        </w:tc>
        <w:tc>
          <w:tcPr>
            <w:tcW w:w="2963" w:type="dxa"/>
            <w:gridSpan w:val="2"/>
          </w:tcPr>
          <w:p w14:paraId="33A76757" w14:textId="77777777" w:rsidR="00055176" w:rsidRPr="005351CD" w:rsidRDefault="00055176" w:rsidP="00055176">
            <w:pPr>
              <w:ind w:firstLine="0"/>
            </w:pPr>
            <w:r w:rsidRPr="005351CD">
              <w:rPr>
                <w:b/>
              </w:rPr>
              <w:t>Problema</w:t>
            </w:r>
          </w:p>
        </w:tc>
        <w:tc>
          <w:tcPr>
            <w:tcW w:w="3670" w:type="dxa"/>
          </w:tcPr>
          <w:p w14:paraId="3834538A" w14:textId="77777777" w:rsidR="00055176" w:rsidRPr="005351CD" w:rsidRDefault="00055176" w:rsidP="00055176">
            <w:pPr>
              <w:ind w:firstLine="0"/>
            </w:pPr>
            <w:r w:rsidRPr="005351CD">
              <w:rPr>
                <w:b/>
              </w:rPr>
              <w:t>Priemonė</w:t>
            </w:r>
          </w:p>
        </w:tc>
        <w:tc>
          <w:tcPr>
            <w:tcW w:w="1857" w:type="dxa"/>
            <w:gridSpan w:val="2"/>
          </w:tcPr>
          <w:p w14:paraId="4A75B44B" w14:textId="77777777" w:rsidR="00055176" w:rsidRPr="005351CD" w:rsidRDefault="00055176" w:rsidP="00055176">
            <w:pPr>
              <w:ind w:firstLine="0"/>
            </w:pPr>
            <w:r w:rsidRPr="005351CD">
              <w:rPr>
                <w:b/>
              </w:rPr>
              <w:t>Vykdytojas (-ai)</w:t>
            </w:r>
          </w:p>
        </w:tc>
        <w:tc>
          <w:tcPr>
            <w:tcW w:w="2127" w:type="dxa"/>
            <w:gridSpan w:val="2"/>
          </w:tcPr>
          <w:p w14:paraId="20926EF3" w14:textId="77777777" w:rsidR="00055176" w:rsidRPr="005351CD" w:rsidRDefault="00055176" w:rsidP="00055176">
            <w:pPr>
              <w:ind w:firstLine="0"/>
            </w:pPr>
            <w:r w:rsidRPr="005351CD">
              <w:rPr>
                <w:b/>
              </w:rPr>
              <w:t>Įvykdymo terminas</w:t>
            </w:r>
          </w:p>
        </w:tc>
        <w:tc>
          <w:tcPr>
            <w:tcW w:w="4110" w:type="dxa"/>
          </w:tcPr>
          <w:p w14:paraId="2CB7219E" w14:textId="77777777" w:rsidR="00055176" w:rsidRPr="005351CD" w:rsidRDefault="00055176" w:rsidP="00055176">
            <w:pPr>
              <w:ind w:firstLine="0"/>
            </w:pPr>
            <w:r w:rsidRPr="005351CD">
              <w:rPr>
                <w:b/>
              </w:rPr>
              <w:t>Laukiamo rezultato vertinimo kriterijai</w:t>
            </w:r>
          </w:p>
        </w:tc>
      </w:tr>
      <w:tr w:rsidR="00055176" w:rsidRPr="005351CD" w14:paraId="0599B988" w14:textId="77777777" w:rsidTr="00333763">
        <w:tc>
          <w:tcPr>
            <w:tcW w:w="577" w:type="dxa"/>
          </w:tcPr>
          <w:p w14:paraId="4E0A122E" w14:textId="77777777" w:rsidR="00055176" w:rsidRPr="005351CD" w:rsidRDefault="00055176" w:rsidP="00055176">
            <w:pPr>
              <w:ind w:firstLine="0"/>
              <w:rPr>
                <w:rFonts w:eastAsia="Arial"/>
                <w:szCs w:val="24"/>
              </w:rPr>
            </w:pPr>
          </w:p>
        </w:tc>
        <w:tc>
          <w:tcPr>
            <w:tcW w:w="14727" w:type="dxa"/>
            <w:gridSpan w:val="8"/>
          </w:tcPr>
          <w:p w14:paraId="73685BE1" w14:textId="77777777" w:rsidR="00055176" w:rsidRPr="005351CD" w:rsidRDefault="00055176" w:rsidP="00055176">
            <w:pPr>
              <w:ind w:firstLine="0"/>
              <w:rPr>
                <w:rFonts w:eastAsia="Arial"/>
                <w:szCs w:val="24"/>
              </w:rPr>
            </w:pPr>
            <w:r w:rsidRPr="005351CD">
              <w:t>1 uždavinys.</w:t>
            </w:r>
            <w:r w:rsidRPr="005351CD">
              <w:rPr>
                <w:rFonts w:eastAsia="Arial" w:cs="Times New Roman"/>
                <w:color w:val="000000"/>
                <w:szCs w:val="24"/>
                <w:lang w:eastAsia="lt-LT"/>
              </w:rPr>
              <w:t xml:space="preserve"> </w:t>
            </w:r>
            <w:r w:rsidRPr="005351CD">
              <w:t>Nustatyti etikos principus, elgesio taisykles, kaip savivaldybės įstaigos, įmonės darbuotojas turėtų pasielgti abejotinoje situacijoje</w:t>
            </w:r>
            <w:r w:rsidRPr="005351CD">
              <w:rPr>
                <w:rFonts w:eastAsia="Arial"/>
                <w:szCs w:val="24"/>
              </w:rPr>
              <w:t>.</w:t>
            </w:r>
          </w:p>
        </w:tc>
      </w:tr>
      <w:tr w:rsidR="00055176" w:rsidRPr="005351CD" w14:paraId="66BDA3AD" w14:textId="77777777" w:rsidTr="00333763">
        <w:tc>
          <w:tcPr>
            <w:tcW w:w="577" w:type="dxa"/>
          </w:tcPr>
          <w:p w14:paraId="756F545E" w14:textId="77777777" w:rsidR="00055176" w:rsidRPr="005351CD" w:rsidRDefault="00055176" w:rsidP="00055176">
            <w:pPr>
              <w:ind w:firstLine="0"/>
            </w:pPr>
            <w:r w:rsidRPr="005351CD">
              <w:t>9.</w:t>
            </w:r>
          </w:p>
        </w:tc>
        <w:tc>
          <w:tcPr>
            <w:tcW w:w="2963" w:type="dxa"/>
            <w:gridSpan w:val="2"/>
          </w:tcPr>
          <w:p w14:paraId="4B04A2AB" w14:textId="77777777" w:rsidR="00055176" w:rsidRPr="005351CD" w:rsidRDefault="00055176" w:rsidP="00055176">
            <w:pPr>
              <w:ind w:firstLine="0"/>
            </w:pPr>
            <w:r w:rsidRPr="005351CD">
              <w:t>Neapibrėžti įstaigos, įmonės personalo elgesio, darbo aplinkos standartai, normos.</w:t>
            </w:r>
          </w:p>
        </w:tc>
        <w:tc>
          <w:tcPr>
            <w:tcW w:w="3670" w:type="dxa"/>
          </w:tcPr>
          <w:p w14:paraId="0BE1522A" w14:textId="77777777" w:rsidR="00055176" w:rsidRPr="005351CD" w:rsidRDefault="00055176" w:rsidP="00055176">
            <w:pPr>
              <w:ind w:firstLine="0"/>
            </w:pPr>
            <w:r w:rsidRPr="005351CD">
              <w:t>Parengti Elgesio kodeksą ar kitą panašaus pobūdžio teisės aktą.</w:t>
            </w:r>
          </w:p>
        </w:tc>
        <w:tc>
          <w:tcPr>
            <w:tcW w:w="1857" w:type="dxa"/>
            <w:gridSpan w:val="2"/>
          </w:tcPr>
          <w:p w14:paraId="5E19D924" w14:textId="77777777" w:rsidR="00055176" w:rsidRPr="005351CD" w:rsidRDefault="00055176" w:rsidP="00055176">
            <w:pPr>
              <w:ind w:firstLine="0"/>
            </w:pPr>
            <w:r w:rsidRPr="005351CD">
              <w:t>Radviliškio raj</w:t>
            </w:r>
            <w:r>
              <w:t>ono savivaldybės administracija</w:t>
            </w:r>
          </w:p>
        </w:tc>
        <w:tc>
          <w:tcPr>
            <w:tcW w:w="2127" w:type="dxa"/>
            <w:gridSpan w:val="2"/>
          </w:tcPr>
          <w:p w14:paraId="20AC29A6" w14:textId="77777777" w:rsidR="00055176" w:rsidRPr="005351CD" w:rsidRDefault="00055176" w:rsidP="00055176">
            <w:pPr>
              <w:ind w:firstLine="0"/>
            </w:pPr>
            <w:r w:rsidRPr="005351CD">
              <w:t>2019 m. I</w:t>
            </w:r>
            <w:r w:rsidR="00240A7C">
              <w:t>II</w:t>
            </w:r>
            <w:r w:rsidRPr="005351CD">
              <w:t xml:space="preserve"> ketvirtis.</w:t>
            </w:r>
          </w:p>
        </w:tc>
        <w:tc>
          <w:tcPr>
            <w:tcW w:w="4110" w:type="dxa"/>
          </w:tcPr>
          <w:p w14:paraId="07C68A8B" w14:textId="77777777" w:rsidR="00055176" w:rsidRPr="005351CD" w:rsidRDefault="00D06AD6" w:rsidP="00055176">
            <w:pPr>
              <w:ind w:firstLine="0"/>
            </w:pPr>
            <w:r>
              <w:t>Rengia savivaldybė.</w:t>
            </w:r>
          </w:p>
        </w:tc>
      </w:tr>
      <w:tr w:rsidR="00055176" w:rsidRPr="005351CD" w14:paraId="33DCC46F" w14:textId="77777777" w:rsidTr="00333763">
        <w:tc>
          <w:tcPr>
            <w:tcW w:w="577" w:type="dxa"/>
          </w:tcPr>
          <w:p w14:paraId="143D11FF" w14:textId="77777777" w:rsidR="00055176" w:rsidRPr="005351CD" w:rsidRDefault="00055176" w:rsidP="00055176">
            <w:pPr>
              <w:ind w:firstLine="0"/>
            </w:pPr>
          </w:p>
        </w:tc>
        <w:tc>
          <w:tcPr>
            <w:tcW w:w="14727" w:type="dxa"/>
            <w:gridSpan w:val="8"/>
          </w:tcPr>
          <w:p w14:paraId="05E81791" w14:textId="77777777" w:rsidR="00055176" w:rsidRPr="005351CD" w:rsidRDefault="00055176" w:rsidP="00055176">
            <w:pPr>
              <w:ind w:firstLine="0"/>
            </w:pPr>
            <w:r w:rsidRPr="005351CD">
              <w:t xml:space="preserve">2 uždavinys. </w:t>
            </w:r>
            <w:r w:rsidR="00240A7C">
              <w:rPr>
                <w:szCs w:val="24"/>
              </w:rPr>
              <w:t>G</w:t>
            </w:r>
            <w:r w:rsidR="00240A7C" w:rsidRPr="00F64930">
              <w:rPr>
                <w:szCs w:val="24"/>
              </w:rPr>
              <w:t>erinti informacijos sklaidą administracinių paslaugų teikimo ir viešųjų paslaugų administravimo teikimo srityje.</w:t>
            </w:r>
          </w:p>
        </w:tc>
      </w:tr>
      <w:tr w:rsidR="00055176" w:rsidRPr="005351CD" w14:paraId="16C42874" w14:textId="77777777" w:rsidTr="00333763">
        <w:tc>
          <w:tcPr>
            <w:tcW w:w="577" w:type="dxa"/>
          </w:tcPr>
          <w:p w14:paraId="376896FD" w14:textId="77777777" w:rsidR="00055176" w:rsidRPr="005351CD" w:rsidRDefault="00055176" w:rsidP="00055176">
            <w:pPr>
              <w:ind w:firstLine="0"/>
            </w:pPr>
            <w:r w:rsidRPr="005351CD">
              <w:t>10.</w:t>
            </w:r>
          </w:p>
        </w:tc>
        <w:tc>
          <w:tcPr>
            <w:tcW w:w="2963" w:type="dxa"/>
            <w:gridSpan w:val="2"/>
          </w:tcPr>
          <w:p w14:paraId="42753862" w14:textId="77777777" w:rsidR="00055176" w:rsidRPr="005351CD" w:rsidRDefault="00240A7C" w:rsidP="00203BE7">
            <w:pPr>
              <w:ind w:firstLine="0"/>
              <w:jc w:val="left"/>
              <w:rPr>
                <w:rFonts w:cs="Times New Roman"/>
                <w:szCs w:val="24"/>
              </w:rPr>
            </w:pPr>
            <w:r w:rsidRPr="00240A7C">
              <w:rPr>
                <w:rFonts w:cs="Times New Roman"/>
                <w:szCs w:val="24"/>
              </w:rPr>
              <w:t>Asmenims, siekiantiems gauti kokybiškas administracines paslaugas, atsiranda korupcijos pasireiškimo rizika dėl painių ir ilgai trunkančių administracinių procedūrų.</w:t>
            </w:r>
          </w:p>
        </w:tc>
        <w:tc>
          <w:tcPr>
            <w:tcW w:w="3670" w:type="dxa"/>
          </w:tcPr>
          <w:p w14:paraId="2600E497" w14:textId="77777777" w:rsidR="00055176" w:rsidRPr="005351CD" w:rsidRDefault="00240A7C" w:rsidP="00203BE7">
            <w:pPr>
              <w:ind w:firstLine="0"/>
              <w:jc w:val="left"/>
            </w:pPr>
            <w:r w:rsidRPr="00F64930">
              <w:rPr>
                <w:rFonts w:eastAsia="Calibri"/>
                <w:szCs w:val="24"/>
              </w:rPr>
              <w:t>Didinti administracinių ir viešųjų paslaugų, teikiamų internete, skaičių, ir apie jas viešinti informaciją miesto gyventojams.</w:t>
            </w:r>
          </w:p>
        </w:tc>
        <w:tc>
          <w:tcPr>
            <w:tcW w:w="1857" w:type="dxa"/>
            <w:gridSpan w:val="2"/>
          </w:tcPr>
          <w:p w14:paraId="0B4E384B" w14:textId="77777777" w:rsidR="00055176" w:rsidRPr="005351CD" w:rsidRDefault="00055176" w:rsidP="00F51357">
            <w:pPr>
              <w:ind w:firstLine="0"/>
              <w:jc w:val="left"/>
            </w:pPr>
            <w:r w:rsidRPr="005351CD">
              <w:t>Saviva</w:t>
            </w:r>
            <w:r w:rsidR="00240A7C">
              <w:t xml:space="preserve">ldybės įstaigos, įmonės vadovai, </w:t>
            </w:r>
            <w:r w:rsidR="00240A7C" w:rsidRPr="00240A7C">
              <w:t>Civilinės metrikacijos, informacinių technologijų ir komunikacijos skyrius</w:t>
            </w:r>
            <w:r w:rsidR="00240A7C">
              <w:t>.</w:t>
            </w:r>
          </w:p>
        </w:tc>
        <w:tc>
          <w:tcPr>
            <w:tcW w:w="2127" w:type="dxa"/>
            <w:gridSpan w:val="2"/>
          </w:tcPr>
          <w:p w14:paraId="52D25B01" w14:textId="77777777" w:rsidR="00055176" w:rsidRPr="005351CD" w:rsidRDefault="00240A7C" w:rsidP="00055176">
            <w:pPr>
              <w:ind w:firstLine="0"/>
            </w:pPr>
            <w:r>
              <w:t>2021</w:t>
            </w:r>
            <w:r w:rsidR="00055176" w:rsidRPr="005351CD">
              <w:t xml:space="preserve"> m. I</w:t>
            </w:r>
            <w:r w:rsidR="00055176">
              <w:t>I</w:t>
            </w:r>
            <w:r>
              <w:t>I</w:t>
            </w:r>
            <w:r w:rsidR="00055176" w:rsidRPr="005351CD">
              <w:t xml:space="preserve"> ketvirtis.</w:t>
            </w:r>
          </w:p>
        </w:tc>
        <w:tc>
          <w:tcPr>
            <w:tcW w:w="4110" w:type="dxa"/>
          </w:tcPr>
          <w:p w14:paraId="6AFA1352" w14:textId="77777777" w:rsidR="00055176" w:rsidRPr="005351CD" w:rsidRDefault="00961AF7" w:rsidP="00055176">
            <w:pPr>
              <w:ind w:firstLine="0"/>
            </w:pPr>
            <w:r>
              <w:t xml:space="preserve">Vykdoma. </w:t>
            </w:r>
            <w:r w:rsidR="00240A7C" w:rsidRPr="00240A7C">
              <w:t>Internetu teikiamų paslaugų didėjimas 10 proc.</w:t>
            </w:r>
          </w:p>
        </w:tc>
      </w:tr>
      <w:tr w:rsidR="00240A7C" w:rsidRPr="005351CD" w14:paraId="018CA35F" w14:textId="77777777" w:rsidTr="00333763">
        <w:tc>
          <w:tcPr>
            <w:tcW w:w="577" w:type="dxa"/>
          </w:tcPr>
          <w:p w14:paraId="7E50A0C3" w14:textId="77777777" w:rsidR="00240A7C" w:rsidRPr="005351CD" w:rsidRDefault="00240A7C" w:rsidP="00055176">
            <w:pPr>
              <w:ind w:firstLine="0"/>
            </w:pPr>
            <w:r>
              <w:t>11.</w:t>
            </w:r>
          </w:p>
        </w:tc>
        <w:tc>
          <w:tcPr>
            <w:tcW w:w="2963" w:type="dxa"/>
            <w:gridSpan w:val="2"/>
          </w:tcPr>
          <w:p w14:paraId="763442A3" w14:textId="77777777" w:rsidR="00240A7C" w:rsidRPr="00240A7C" w:rsidRDefault="00240A7C" w:rsidP="00203BE7">
            <w:pPr>
              <w:ind w:firstLine="0"/>
              <w:jc w:val="left"/>
              <w:rPr>
                <w:rFonts w:cs="Times New Roman"/>
                <w:szCs w:val="24"/>
              </w:rPr>
            </w:pPr>
            <w:r w:rsidRPr="00F64930">
              <w:rPr>
                <w:rFonts w:eastAsia="Calibri"/>
                <w:szCs w:val="24"/>
              </w:rPr>
              <w:t>Gyventojų nuomone Savivaldybės ir jos institucijų veikla vertinama nepakankamai skaidriai.</w:t>
            </w:r>
          </w:p>
        </w:tc>
        <w:tc>
          <w:tcPr>
            <w:tcW w:w="3670" w:type="dxa"/>
          </w:tcPr>
          <w:p w14:paraId="4DED5356" w14:textId="77777777" w:rsidR="00240A7C" w:rsidRPr="00F64930" w:rsidRDefault="00240A7C" w:rsidP="00203BE7">
            <w:pPr>
              <w:ind w:firstLine="0"/>
              <w:jc w:val="left"/>
              <w:rPr>
                <w:rFonts w:eastAsia="Calibri"/>
                <w:szCs w:val="24"/>
              </w:rPr>
            </w:pPr>
            <w:r w:rsidRPr="00F64930">
              <w:rPr>
                <w:rFonts w:eastAsia="Calibri"/>
                <w:szCs w:val="24"/>
              </w:rPr>
              <w:t>Savivaldybės duomenų bazių atskleidimas visuomenei, t. y. informacijos apie vykdomus ir planuojamus vykdyti projektus, viešųjų pirkimų informacijos, rengiamų ir išduotų statybos leidimų, įsiteisėjusių teismo sprendimų, kuriuose konstatuojami teisės aktų pažeidimai, ir pan. prieinamumas visuomenei.</w:t>
            </w:r>
          </w:p>
        </w:tc>
        <w:tc>
          <w:tcPr>
            <w:tcW w:w="1857" w:type="dxa"/>
            <w:gridSpan w:val="2"/>
          </w:tcPr>
          <w:p w14:paraId="24A2E847" w14:textId="77777777" w:rsidR="00240A7C" w:rsidRPr="005351CD" w:rsidRDefault="00240A7C" w:rsidP="00F51357">
            <w:pPr>
              <w:ind w:firstLine="0"/>
              <w:jc w:val="left"/>
            </w:pPr>
            <w:r w:rsidRPr="005351CD">
              <w:t>Saviva</w:t>
            </w:r>
            <w:r>
              <w:t>ldybės įstaigos, įmonės vadovai,</w:t>
            </w:r>
            <w:r w:rsidR="00161335">
              <w:t xml:space="preserve"> administracijos skyrių vedėjai ir padaliniai vadovai.</w:t>
            </w:r>
          </w:p>
        </w:tc>
        <w:tc>
          <w:tcPr>
            <w:tcW w:w="2127" w:type="dxa"/>
            <w:gridSpan w:val="2"/>
          </w:tcPr>
          <w:p w14:paraId="18B5C410" w14:textId="77777777" w:rsidR="00240A7C" w:rsidRDefault="00240A7C" w:rsidP="00055176">
            <w:pPr>
              <w:ind w:firstLine="0"/>
            </w:pPr>
            <w:r>
              <w:t>2021 m.</w:t>
            </w:r>
          </w:p>
        </w:tc>
        <w:tc>
          <w:tcPr>
            <w:tcW w:w="4110" w:type="dxa"/>
          </w:tcPr>
          <w:p w14:paraId="102F4C3E" w14:textId="77777777" w:rsidR="00240A7C" w:rsidRPr="00240A7C" w:rsidRDefault="00961AF7" w:rsidP="00055176">
            <w:pPr>
              <w:ind w:firstLine="0"/>
            </w:pPr>
            <w:r>
              <w:t xml:space="preserve">Vykdoma. </w:t>
            </w:r>
            <w:r w:rsidR="00D06AD6">
              <w:t xml:space="preserve">Viešųjų pirkimų informacija skelbiama viešai interneto svetainėje. </w:t>
            </w:r>
          </w:p>
        </w:tc>
      </w:tr>
      <w:tr w:rsidR="00055176" w:rsidRPr="005351CD" w14:paraId="407F7273" w14:textId="77777777" w:rsidTr="00333763">
        <w:tc>
          <w:tcPr>
            <w:tcW w:w="577" w:type="dxa"/>
          </w:tcPr>
          <w:p w14:paraId="0B641382" w14:textId="77777777" w:rsidR="00055176" w:rsidRPr="005351CD" w:rsidRDefault="00055176" w:rsidP="00055176">
            <w:pPr>
              <w:ind w:firstLine="0"/>
            </w:pPr>
          </w:p>
        </w:tc>
        <w:tc>
          <w:tcPr>
            <w:tcW w:w="14727" w:type="dxa"/>
            <w:gridSpan w:val="8"/>
          </w:tcPr>
          <w:p w14:paraId="194D2B36" w14:textId="77777777" w:rsidR="00055176" w:rsidRPr="005351CD" w:rsidRDefault="00333763" w:rsidP="00203BE7">
            <w:pPr>
              <w:ind w:firstLine="0"/>
              <w:jc w:val="left"/>
            </w:pPr>
            <w:r>
              <w:t>3</w:t>
            </w:r>
            <w:r w:rsidR="00055176" w:rsidRPr="005351CD">
              <w:t xml:space="preserve"> uždavinys. Gerinti administracinių ir viešųjų paslaugų teikimo, viešųjų paslaugų administravimo kokybę.</w:t>
            </w:r>
          </w:p>
        </w:tc>
      </w:tr>
      <w:tr w:rsidR="00055176" w:rsidRPr="005351CD" w14:paraId="2741F8D9" w14:textId="77777777" w:rsidTr="00333763">
        <w:tc>
          <w:tcPr>
            <w:tcW w:w="577" w:type="dxa"/>
          </w:tcPr>
          <w:p w14:paraId="74566DF8" w14:textId="77777777" w:rsidR="00055176" w:rsidRPr="005351CD" w:rsidRDefault="00055176" w:rsidP="00055176">
            <w:pPr>
              <w:ind w:firstLine="0"/>
            </w:pPr>
            <w:r w:rsidRPr="005351CD">
              <w:t>12.</w:t>
            </w:r>
          </w:p>
        </w:tc>
        <w:tc>
          <w:tcPr>
            <w:tcW w:w="2963" w:type="dxa"/>
            <w:gridSpan w:val="2"/>
          </w:tcPr>
          <w:p w14:paraId="32C5B07D" w14:textId="77777777" w:rsidR="00055176" w:rsidRPr="005351CD" w:rsidRDefault="00055176" w:rsidP="00203BE7">
            <w:pPr>
              <w:ind w:firstLine="0"/>
              <w:jc w:val="left"/>
              <w:rPr>
                <w:rFonts w:cs="Times New Roman"/>
                <w:szCs w:val="24"/>
              </w:rPr>
            </w:pPr>
            <w:r w:rsidRPr="005351CD">
              <w:t>Gyventojų pasitikėjimas vietos savivalda yra nepakankamas.</w:t>
            </w:r>
          </w:p>
        </w:tc>
        <w:tc>
          <w:tcPr>
            <w:tcW w:w="3670" w:type="dxa"/>
          </w:tcPr>
          <w:p w14:paraId="65108CBD" w14:textId="77777777" w:rsidR="00055176" w:rsidRPr="005351CD" w:rsidRDefault="00055176" w:rsidP="00203BE7">
            <w:pPr>
              <w:ind w:firstLine="0"/>
              <w:jc w:val="left"/>
            </w:pPr>
            <w:r w:rsidRPr="005351CD">
              <w:t>Sisteminti asmenų prašymų nagrinėjimo ir jų aptarnavimo įstaigose, įmonėse kompetentingų subjektų nustatytų įstaigos, įmonės veiklos trūkumų, pažeidimų duomenis.</w:t>
            </w:r>
          </w:p>
        </w:tc>
        <w:tc>
          <w:tcPr>
            <w:tcW w:w="1857" w:type="dxa"/>
            <w:gridSpan w:val="2"/>
          </w:tcPr>
          <w:p w14:paraId="46F42CFD" w14:textId="77777777" w:rsidR="00055176" w:rsidRPr="005351CD" w:rsidRDefault="00055176" w:rsidP="00F51357">
            <w:pPr>
              <w:ind w:firstLine="0"/>
              <w:jc w:val="left"/>
            </w:pPr>
            <w:r w:rsidRPr="005351CD">
              <w:t>Saviva</w:t>
            </w:r>
            <w:r>
              <w:t>ldybės įstaigos, įmonės vadovas</w:t>
            </w:r>
          </w:p>
        </w:tc>
        <w:tc>
          <w:tcPr>
            <w:tcW w:w="2127" w:type="dxa"/>
            <w:gridSpan w:val="2"/>
          </w:tcPr>
          <w:p w14:paraId="206EC931" w14:textId="77777777" w:rsidR="00055176" w:rsidRPr="005351CD" w:rsidRDefault="00055176" w:rsidP="00055176">
            <w:pPr>
              <w:ind w:firstLine="0"/>
            </w:pPr>
            <w:r w:rsidRPr="005351CD">
              <w:t>Kiekvieną ketvirtį</w:t>
            </w:r>
          </w:p>
        </w:tc>
        <w:tc>
          <w:tcPr>
            <w:tcW w:w="4110" w:type="dxa"/>
          </w:tcPr>
          <w:p w14:paraId="55292A20" w14:textId="77777777" w:rsidR="00055176" w:rsidRPr="005351CD" w:rsidRDefault="00961AF7" w:rsidP="00961AF7">
            <w:pPr>
              <w:ind w:firstLine="0"/>
              <w:jc w:val="left"/>
            </w:pPr>
            <w:r>
              <w:t>Asmenų prašymų ir nusiskundimų negauta.</w:t>
            </w:r>
          </w:p>
        </w:tc>
      </w:tr>
    </w:tbl>
    <w:p w14:paraId="28F473E7" w14:textId="77777777" w:rsidR="00266431" w:rsidRDefault="00266431" w:rsidP="00123002">
      <w:pPr>
        <w:pStyle w:val="tactin"/>
        <w:shd w:val="clear" w:color="auto" w:fill="FFFFFF"/>
        <w:spacing w:before="0" w:beforeAutospacing="0" w:after="0" w:afterAutospacing="0" w:line="286" w:lineRule="atLeast"/>
        <w:rPr>
          <w:rFonts w:ascii="Arial" w:hAnsi="Arial" w:cs="Arial"/>
          <w:color w:val="000000"/>
          <w:sz w:val="20"/>
          <w:szCs w:val="20"/>
        </w:rPr>
      </w:pPr>
    </w:p>
    <w:p w14:paraId="450F1AF1" w14:textId="77777777" w:rsidR="004C331D" w:rsidRDefault="004C331D" w:rsidP="00123002">
      <w:pPr>
        <w:pStyle w:val="tactin"/>
        <w:shd w:val="clear" w:color="auto" w:fill="FFFFFF"/>
        <w:spacing w:before="0" w:beforeAutospacing="0" w:after="0" w:afterAutospacing="0" w:line="286" w:lineRule="atLeast"/>
        <w:rPr>
          <w:color w:val="000000"/>
        </w:rPr>
      </w:pPr>
      <w:r w:rsidRPr="004C331D">
        <w:rPr>
          <w:color w:val="000000"/>
        </w:rPr>
        <w:t xml:space="preserve">VŠĮ Radviliškio rajono pirminės </w:t>
      </w:r>
      <w:r>
        <w:rPr>
          <w:color w:val="000000"/>
        </w:rPr>
        <w:t>sveikatos priežiūros centro direktorė                                                                        Irena Janušonienė</w:t>
      </w:r>
    </w:p>
    <w:p w14:paraId="6F8967F7" w14:textId="77777777" w:rsidR="004C331D" w:rsidRDefault="004C331D" w:rsidP="00123002">
      <w:pPr>
        <w:pStyle w:val="tactin"/>
        <w:shd w:val="clear" w:color="auto" w:fill="FFFFFF"/>
        <w:spacing w:before="0" w:beforeAutospacing="0" w:after="0" w:afterAutospacing="0" w:line="286" w:lineRule="atLeast"/>
        <w:rPr>
          <w:color w:val="000000"/>
        </w:rPr>
      </w:pPr>
    </w:p>
    <w:p w14:paraId="05665576" w14:textId="77777777" w:rsidR="004C331D" w:rsidRPr="004C331D" w:rsidRDefault="004C331D" w:rsidP="00123002">
      <w:pPr>
        <w:pStyle w:val="tactin"/>
        <w:shd w:val="clear" w:color="auto" w:fill="FFFFFF"/>
        <w:spacing w:before="0" w:beforeAutospacing="0" w:after="0" w:afterAutospacing="0" w:line="286" w:lineRule="atLeast"/>
        <w:rPr>
          <w:color w:val="000000"/>
        </w:rPr>
      </w:pPr>
      <w:r>
        <w:rPr>
          <w:color w:val="000000"/>
        </w:rPr>
        <w:t>Asmuo, atsakingas už korupcijos prevenciją ir kontrolę                                                                                               Alina Vinogradovienė</w:t>
      </w:r>
    </w:p>
    <w:sectPr w:rsidR="004C331D" w:rsidRPr="004C331D" w:rsidSect="00123002">
      <w:pgSz w:w="16838" w:h="11906" w:orient="landscape"/>
      <w:pgMar w:top="851" w:right="1701" w:bottom="568"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F7606" w14:textId="77777777" w:rsidR="00D315A3" w:rsidRDefault="00D315A3" w:rsidP="004C54A5">
      <w:r>
        <w:separator/>
      </w:r>
    </w:p>
  </w:endnote>
  <w:endnote w:type="continuationSeparator" w:id="0">
    <w:p w14:paraId="3F58A393" w14:textId="77777777" w:rsidR="00D315A3" w:rsidRDefault="00D315A3" w:rsidP="004C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FA7C" w14:textId="77777777" w:rsidR="00D315A3" w:rsidRDefault="00D315A3" w:rsidP="004C54A5">
      <w:r>
        <w:separator/>
      </w:r>
    </w:p>
  </w:footnote>
  <w:footnote w:type="continuationSeparator" w:id="0">
    <w:p w14:paraId="1F396D37" w14:textId="77777777" w:rsidR="00D315A3" w:rsidRDefault="00D315A3" w:rsidP="004C54A5">
      <w:r>
        <w:continuationSeparator/>
      </w:r>
    </w:p>
  </w:footnote>
  <w:footnote w:id="1">
    <w:p w14:paraId="19853E41" w14:textId="77777777" w:rsidR="00055176" w:rsidRDefault="00055176" w:rsidP="00333763">
      <w:pPr>
        <w:pStyle w:val="Puslapioinaostekstas"/>
        <w:ind w:right="-1306"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458"/>
    <w:multiLevelType w:val="multilevel"/>
    <w:tmpl w:val="5E4E614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45F644E"/>
    <w:multiLevelType w:val="multilevel"/>
    <w:tmpl w:val="9AE84946"/>
    <w:lvl w:ilvl="0">
      <w:start w:val="5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C9B48DF"/>
    <w:multiLevelType w:val="hybridMultilevel"/>
    <w:tmpl w:val="E8F0DF7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311797A"/>
    <w:multiLevelType w:val="hybridMultilevel"/>
    <w:tmpl w:val="2DCEBF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B1035C7"/>
    <w:multiLevelType w:val="hybridMultilevel"/>
    <w:tmpl w:val="0F1E47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A3130CC"/>
    <w:multiLevelType w:val="multilevel"/>
    <w:tmpl w:val="5E4E614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57791626"/>
    <w:multiLevelType w:val="multilevel"/>
    <w:tmpl w:val="5E4E614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5AA82E03"/>
    <w:multiLevelType w:val="hybridMultilevel"/>
    <w:tmpl w:val="DDB64D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2D666F1"/>
    <w:multiLevelType w:val="multilevel"/>
    <w:tmpl w:val="D9008EC2"/>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638534B1"/>
    <w:multiLevelType w:val="hybridMultilevel"/>
    <w:tmpl w:val="E8F0DF7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F4F3E26"/>
    <w:multiLevelType w:val="multilevel"/>
    <w:tmpl w:val="5E4E614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8"/>
  </w:num>
  <w:num w:numId="2">
    <w:abstractNumId w:val="3"/>
  </w:num>
  <w:num w:numId="3">
    <w:abstractNumId w:val="4"/>
  </w:num>
  <w:num w:numId="4">
    <w:abstractNumId w:val="7"/>
  </w:num>
  <w:num w:numId="5">
    <w:abstractNumId w:val="9"/>
  </w:num>
  <w:num w:numId="6">
    <w:abstractNumId w:val="2"/>
  </w:num>
  <w:num w:numId="7">
    <w:abstractNumId w:val="5"/>
  </w:num>
  <w:num w:numId="8">
    <w:abstractNumId w:val="10"/>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5F"/>
    <w:rsid w:val="0000032D"/>
    <w:rsid w:val="00031896"/>
    <w:rsid w:val="00042E45"/>
    <w:rsid w:val="00046CF5"/>
    <w:rsid w:val="00050291"/>
    <w:rsid w:val="00054723"/>
    <w:rsid w:val="00055176"/>
    <w:rsid w:val="00075B04"/>
    <w:rsid w:val="00085D7D"/>
    <w:rsid w:val="000B257A"/>
    <w:rsid w:val="000B3D45"/>
    <w:rsid w:val="000D567D"/>
    <w:rsid w:val="00123002"/>
    <w:rsid w:val="001577E2"/>
    <w:rsid w:val="00161335"/>
    <w:rsid w:val="001636C2"/>
    <w:rsid w:val="00175B4F"/>
    <w:rsid w:val="00176022"/>
    <w:rsid w:val="00186EF0"/>
    <w:rsid w:val="00203BE7"/>
    <w:rsid w:val="0020735D"/>
    <w:rsid w:val="00212EF1"/>
    <w:rsid w:val="002160BF"/>
    <w:rsid w:val="00240A7C"/>
    <w:rsid w:val="00266431"/>
    <w:rsid w:val="00280068"/>
    <w:rsid w:val="002A2A2C"/>
    <w:rsid w:val="002B15A1"/>
    <w:rsid w:val="002D0904"/>
    <w:rsid w:val="002D4191"/>
    <w:rsid w:val="002E158D"/>
    <w:rsid w:val="002E75C2"/>
    <w:rsid w:val="002F6543"/>
    <w:rsid w:val="00333763"/>
    <w:rsid w:val="003504D4"/>
    <w:rsid w:val="00354728"/>
    <w:rsid w:val="0039565F"/>
    <w:rsid w:val="003A2911"/>
    <w:rsid w:val="003B1F2A"/>
    <w:rsid w:val="003B36A5"/>
    <w:rsid w:val="003E55AB"/>
    <w:rsid w:val="00414154"/>
    <w:rsid w:val="004229BE"/>
    <w:rsid w:val="00436487"/>
    <w:rsid w:val="0044698E"/>
    <w:rsid w:val="004A1710"/>
    <w:rsid w:val="004A35E6"/>
    <w:rsid w:val="004C331D"/>
    <w:rsid w:val="004C54A5"/>
    <w:rsid w:val="004E6949"/>
    <w:rsid w:val="004F4D0D"/>
    <w:rsid w:val="00512814"/>
    <w:rsid w:val="0051421C"/>
    <w:rsid w:val="005351CD"/>
    <w:rsid w:val="00542040"/>
    <w:rsid w:val="00545670"/>
    <w:rsid w:val="005A7997"/>
    <w:rsid w:val="005E25A6"/>
    <w:rsid w:val="005E2CA2"/>
    <w:rsid w:val="00620EDD"/>
    <w:rsid w:val="006220BD"/>
    <w:rsid w:val="006317CB"/>
    <w:rsid w:val="006423AA"/>
    <w:rsid w:val="006F2D8F"/>
    <w:rsid w:val="00714A6D"/>
    <w:rsid w:val="00737260"/>
    <w:rsid w:val="007530B5"/>
    <w:rsid w:val="0078637B"/>
    <w:rsid w:val="0078696D"/>
    <w:rsid w:val="00791ABD"/>
    <w:rsid w:val="007D2CEC"/>
    <w:rsid w:val="008027A7"/>
    <w:rsid w:val="00806CDE"/>
    <w:rsid w:val="008242CB"/>
    <w:rsid w:val="00845EA9"/>
    <w:rsid w:val="00877B8C"/>
    <w:rsid w:val="00881EEB"/>
    <w:rsid w:val="0088567B"/>
    <w:rsid w:val="008A2AA0"/>
    <w:rsid w:val="008D4C93"/>
    <w:rsid w:val="00954BCE"/>
    <w:rsid w:val="00961AF7"/>
    <w:rsid w:val="00966A2E"/>
    <w:rsid w:val="00983807"/>
    <w:rsid w:val="009B661C"/>
    <w:rsid w:val="009C0BE9"/>
    <w:rsid w:val="00A12518"/>
    <w:rsid w:val="00A73A81"/>
    <w:rsid w:val="00A9458A"/>
    <w:rsid w:val="00A94CB6"/>
    <w:rsid w:val="00AA0F48"/>
    <w:rsid w:val="00AB1618"/>
    <w:rsid w:val="00AB4069"/>
    <w:rsid w:val="00AE3FA9"/>
    <w:rsid w:val="00B12236"/>
    <w:rsid w:val="00B2067B"/>
    <w:rsid w:val="00B24CE3"/>
    <w:rsid w:val="00BB0BC7"/>
    <w:rsid w:val="00BC351A"/>
    <w:rsid w:val="00BE3881"/>
    <w:rsid w:val="00BE3C78"/>
    <w:rsid w:val="00BF0B4F"/>
    <w:rsid w:val="00BF2805"/>
    <w:rsid w:val="00C114AC"/>
    <w:rsid w:val="00C12192"/>
    <w:rsid w:val="00C51AE3"/>
    <w:rsid w:val="00C62AAD"/>
    <w:rsid w:val="00C956F0"/>
    <w:rsid w:val="00CA34A4"/>
    <w:rsid w:val="00CB71A0"/>
    <w:rsid w:val="00CD02BC"/>
    <w:rsid w:val="00D06AD6"/>
    <w:rsid w:val="00D315A3"/>
    <w:rsid w:val="00D43E17"/>
    <w:rsid w:val="00D527BD"/>
    <w:rsid w:val="00D52FB2"/>
    <w:rsid w:val="00D70031"/>
    <w:rsid w:val="00D74977"/>
    <w:rsid w:val="00D854CF"/>
    <w:rsid w:val="00DA05B9"/>
    <w:rsid w:val="00DB6886"/>
    <w:rsid w:val="00DC2FC5"/>
    <w:rsid w:val="00DD5953"/>
    <w:rsid w:val="00DF7BEE"/>
    <w:rsid w:val="00E034EA"/>
    <w:rsid w:val="00E1020F"/>
    <w:rsid w:val="00E10F0A"/>
    <w:rsid w:val="00E27A05"/>
    <w:rsid w:val="00E354E2"/>
    <w:rsid w:val="00E40985"/>
    <w:rsid w:val="00E40E7F"/>
    <w:rsid w:val="00E46E9A"/>
    <w:rsid w:val="00EB1E24"/>
    <w:rsid w:val="00ED604B"/>
    <w:rsid w:val="00ED7D8B"/>
    <w:rsid w:val="00EE50A2"/>
    <w:rsid w:val="00EF0930"/>
    <w:rsid w:val="00F15765"/>
    <w:rsid w:val="00F25090"/>
    <w:rsid w:val="00F367CB"/>
    <w:rsid w:val="00F4063B"/>
    <w:rsid w:val="00F51357"/>
    <w:rsid w:val="00F72666"/>
    <w:rsid w:val="00F84090"/>
    <w:rsid w:val="00F85916"/>
    <w:rsid w:val="00FB7BE0"/>
    <w:rsid w:val="00FD1C84"/>
    <w:rsid w:val="00FD4176"/>
    <w:rsid w:val="00FF76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ECF9"/>
  <w15:docId w15:val="{5AD20239-D759-4DA8-A629-7061C1FD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F4D0D"/>
    <w:pPr>
      <w:spacing w:line="240" w:lineRule="auto"/>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EF09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B3D45"/>
    <w:pPr>
      <w:ind w:left="720"/>
      <w:contextualSpacing/>
    </w:pPr>
  </w:style>
  <w:style w:type="character" w:customStyle="1" w:styleId="apple-converted-space">
    <w:name w:val="apple-converted-space"/>
    <w:basedOn w:val="Numatytasispastraiposriftas"/>
    <w:rsid w:val="007D2CEC"/>
  </w:style>
  <w:style w:type="paragraph" w:styleId="Debesliotekstas">
    <w:name w:val="Balloon Text"/>
    <w:basedOn w:val="prastasis"/>
    <w:link w:val="DebesliotekstasDiagrama"/>
    <w:uiPriority w:val="99"/>
    <w:semiHidden/>
    <w:unhideWhenUsed/>
    <w:rsid w:val="00ED7D8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D7D8B"/>
    <w:rPr>
      <w:rFonts w:ascii="Segoe UI" w:hAnsi="Segoe UI" w:cs="Segoe UI"/>
      <w:sz w:val="18"/>
      <w:szCs w:val="18"/>
    </w:rPr>
  </w:style>
  <w:style w:type="paragraph" w:customStyle="1" w:styleId="tactin">
    <w:name w:val="tactin"/>
    <w:basedOn w:val="prastasis"/>
    <w:rsid w:val="00266431"/>
    <w:pPr>
      <w:spacing w:before="100" w:beforeAutospacing="1" w:after="100" w:afterAutospacing="1"/>
      <w:ind w:firstLine="0"/>
      <w:jc w:val="left"/>
    </w:pPr>
    <w:rPr>
      <w:rFonts w:eastAsia="Times New Roman" w:cs="Times New Roman"/>
      <w:szCs w:val="24"/>
      <w:lang w:eastAsia="lt-LT"/>
    </w:rPr>
  </w:style>
  <w:style w:type="paragraph" w:styleId="Puslapioinaostekstas">
    <w:name w:val="footnote text"/>
    <w:basedOn w:val="prastasis"/>
    <w:link w:val="PuslapioinaostekstasDiagrama"/>
    <w:uiPriority w:val="99"/>
    <w:semiHidden/>
    <w:unhideWhenUsed/>
    <w:rsid w:val="004C54A5"/>
    <w:rPr>
      <w:sz w:val="20"/>
      <w:szCs w:val="20"/>
    </w:rPr>
  </w:style>
  <w:style w:type="character" w:customStyle="1" w:styleId="PuslapioinaostekstasDiagrama">
    <w:name w:val="Puslapio išnašos tekstas Diagrama"/>
    <w:basedOn w:val="Numatytasispastraiposriftas"/>
    <w:link w:val="Puslapioinaostekstas"/>
    <w:uiPriority w:val="99"/>
    <w:semiHidden/>
    <w:rsid w:val="004C54A5"/>
    <w:rPr>
      <w:rFonts w:ascii="Times New Roman" w:hAnsi="Times New Roman"/>
      <w:sz w:val="20"/>
      <w:szCs w:val="20"/>
    </w:rPr>
  </w:style>
  <w:style w:type="character" w:styleId="Puslapioinaosnuoroda">
    <w:name w:val="footnote reference"/>
    <w:basedOn w:val="Numatytasispastraiposriftas"/>
    <w:uiPriority w:val="99"/>
    <w:semiHidden/>
    <w:unhideWhenUsed/>
    <w:rsid w:val="004C54A5"/>
    <w:rPr>
      <w:vertAlign w:val="superscript"/>
    </w:rPr>
  </w:style>
  <w:style w:type="character" w:styleId="Hipersaitas">
    <w:name w:val="Hyperlink"/>
    <w:basedOn w:val="Numatytasispastraiposriftas"/>
    <w:uiPriority w:val="99"/>
    <w:unhideWhenUsed/>
    <w:rsid w:val="002B15A1"/>
    <w:rPr>
      <w:color w:val="0563C1" w:themeColor="hyperlink"/>
      <w:u w:val="single"/>
    </w:rPr>
  </w:style>
  <w:style w:type="paragraph" w:styleId="Antrats">
    <w:name w:val="header"/>
    <w:basedOn w:val="prastasis"/>
    <w:link w:val="AntratsDiagrama"/>
    <w:uiPriority w:val="99"/>
    <w:unhideWhenUsed/>
    <w:rsid w:val="00333763"/>
    <w:pPr>
      <w:tabs>
        <w:tab w:val="center" w:pos="4819"/>
        <w:tab w:val="right" w:pos="9638"/>
      </w:tabs>
    </w:pPr>
  </w:style>
  <w:style w:type="character" w:customStyle="1" w:styleId="AntratsDiagrama">
    <w:name w:val="Antraštės Diagrama"/>
    <w:basedOn w:val="Numatytasispastraiposriftas"/>
    <w:link w:val="Antrats"/>
    <w:uiPriority w:val="99"/>
    <w:rsid w:val="00333763"/>
    <w:rPr>
      <w:rFonts w:ascii="Times New Roman" w:hAnsi="Times New Roman"/>
      <w:sz w:val="24"/>
    </w:rPr>
  </w:style>
  <w:style w:type="paragraph" w:styleId="Porat">
    <w:name w:val="footer"/>
    <w:basedOn w:val="prastasis"/>
    <w:link w:val="PoratDiagrama"/>
    <w:uiPriority w:val="99"/>
    <w:unhideWhenUsed/>
    <w:rsid w:val="00333763"/>
    <w:pPr>
      <w:tabs>
        <w:tab w:val="center" w:pos="4819"/>
        <w:tab w:val="right" w:pos="9638"/>
      </w:tabs>
    </w:pPr>
  </w:style>
  <w:style w:type="character" w:customStyle="1" w:styleId="PoratDiagrama">
    <w:name w:val="Poraštė Diagrama"/>
    <w:basedOn w:val="Numatytasispastraiposriftas"/>
    <w:link w:val="Porat"/>
    <w:uiPriority w:val="99"/>
    <w:rsid w:val="0033376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5951">
      <w:bodyDiv w:val="1"/>
      <w:marLeft w:val="0"/>
      <w:marRight w:val="0"/>
      <w:marTop w:val="0"/>
      <w:marBottom w:val="0"/>
      <w:divBdr>
        <w:top w:val="none" w:sz="0" w:space="0" w:color="auto"/>
        <w:left w:val="none" w:sz="0" w:space="0" w:color="auto"/>
        <w:bottom w:val="none" w:sz="0" w:space="0" w:color="auto"/>
        <w:right w:val="none" w:sz="0" w:space="0" w:color="auto"/>
      </w:divBdr>
    </w:div>
    <w:div w:id="670376893">
      <w:bodyDiv w:val="1"/>
      <w:marLeft w:val="0"/>
      <w:marRight w:val="0"/>
      <w:marTop w:val="0"/>
      <w:marBottom w:val="0"/>
      <w:divBdr>
        <w:top w:val="none" w:sz="0" w:space="0" w:color="auto"/>
        <w:left w:val="none" w:sz="0" w:space="0" w:color="auto"/>
        <w:bottom w:val="none" w:sz="0" w:space="0" w:color="auto"/>
        <w:right w:val="none" w:sz="0" w:space="0" w:color="auto"/>
      </w:divBdr>
    </w:div>
    <w:div w:id="672342694">
      <w:bodyDiv w:val="1"/>
      <w:marLeft w:val="0"/>
      <w:marRight w:val="0"/>
      <w:marTop w:val="0"/>
      <w:marBottom w:val="0"/>
      <w:divBdr>
        <w:top w:val="none" w:sz="0" w:space="0" w:color="auto"/>
        <w:left w:val="none" w:sz="0" w:space="0" w:color="auto"/>
        <w:bottom w:val="none" w:sz="0" w:space="0" w:color="auto"/>
        <w:right w:val="none" w:sz="0" w:space="0" w:color="auto"/>
      </w:divBdr>
    </w:div>
    <w:div w:id="682320525">
      <w:bodyDiv w:val="1"/>
      <w:marLeft w:val="0"/>
      <w:marRight w:val="0"/>
      <w:marTop w:val="0"/>
      <w:marBottom w:val="0"/>
      <w:divBdr>
        <w:top w:val="none" w:sz="0" w:space="0" w:color="auto"/>
        <w:left w:val="none" w:sz="0" w:space="0" w:color="auto"/>
        <w:bottom w:val="none" w:sz="0" w:space="0" w:color="auto"/>
        <w:right w:val="none" w:sz="0" w:space="0" w:color="auto"/>
      </w:divBdr>
    </w:div>
    <w:div w:id="128230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93422-83D6-4542-8001-38209206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7049</Words>
  <Characters>4018</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Rpspc31k</cp:lastModifiedBy>
  <cp:revision>2</cp:revision>
  <cp:lastPrinted>2022-01-04T12:54:00Z</cp:lastPrinted>
  <dcterms:created xsi:type="dcterms:W3CDTF">2022-01-27T12:37:00Z</dcterms:created>
  <dcterms:modified xsi:type="dcterms:W3CDTF">2022-01-27T12:37:00Z</dcterms:modified>
</cp:coreProperties>
</file>