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78863" w14:textId="77777777" w:rsidR="00694F5A" w:rsidRDefault="00694F5A" w:rsidP="00694F5A">
      <w:pPr>
        <w:pStyle w:val="Default"/>
        <w:jc w:val="center"/>
        <w:rPr>
          <w:b/>
          <w:bCs/>
        </w:rPr>
      </w:pPr>
      <w:r>
        <w:rPr>
          <w:b/>
          <w:bCs/>
        </w:rPr>
        <w:t>VIEŠOSIOS ĮSTAIGOS RADVILIŠKIO RAJONO PIRMINĖS SVEIKATOS PRIEŽIŪROS CENTRO PACIENTŲ ANONIMINĖS APKLAUSOS APIE KORUPCIJOS PAPLITIMĄ ATSAKYMŲ ANALIZĖ</w:t>
      </w:r>
    </w:p>
    <w:p w14:paraId="78F7F51C" w14:textId="77777777" w:rsidR="00694F5A" w:rsidRDefault="00694F5A" w:rsidP="00694F5A">
      <w:pPr>
        <w:pStyle w:val="Default"/>
        <w:jc w:val="center"/>
        <w:rPr>
          <w:b/>
          <w:bCs/>
        </w:rPr>
      </w:pPr>
    </w:p>
    <w:p w14:paraId="5B832763" w14:textId="6B2ACF1A" w:rsidR="00694F5A" w:rsidRDefault="00694F5A" w:rsidP="00694F5A">
      <w:pPr>
        <w:pStyle w:val="Default"/>
        <w:jc w:val="center"/>
        <w:rPr>
          <w:b/>
          <w:bCs/>
        </w:rPr>
      </w:pPr>
      <w:r>
        <w:rPr>
          <w:b/>
          <w:bCs/>
        </w:rPr>
        <w:t>2024-12-</w:t>
      </w:r>
      <w:r w:rsidR="00BC6DCA">
        <w:rPr>
          <w:b/>
          <w:bCs/>
        </w:rPr>
        <w:t>30</w:t>
      </w:r>
    </w:p>
    <w:p w14:paraId="518AE73E" w14:textId="77777777" w:rsidR="00694F5A" w:rsidRDefault="00694F5A" w:rsidP="00694F5A">
      <w:pPr>
        <w:pStyle w:val="Default"/>
        <w:jc w:val="center"/>
      </w:pPr>
    </w:p>
    <w:p w14:paraId="270D8DD1" w14:textId="77777777" w:rsidR="00BC6DCA" w:rsidRDefault="00BC6DCA" w:rsidP="00694F5A">
      <w:pPr>
        <w:pStyle w:val="Default"/>
        <w:jc w:val="center"/>
      </w:pPr>
    </w:p>
    <w:p w14:paraId="58D60D0A" w14:textId="77777777" w:rsidR="00694F5A" w:rsidRDefault="00694F5A" w:rsidP="00694F5A">
      <w:pPr>
        <w:ind w:firstLine="720"/>
        <w:jc w:val="both"/>
        <w:rPr>
          <w:rFonts w:ascii="Times New Roman" w:hAnsi="Times New Roman" w:cs="Times New Roman"/>
          <w:sz w:val="24"/>
          <w:szCs w:val="24"/>
        </w:rPr>
      </w:pPr>
      <w:r>
        <w:rPr>
          <w:rFonts w:ascii="Times New Roman" w:hAnsi="Times New Roman" w:cs="Times New Roman"/>
          <w:sz w:val="24"/>
          <w:szCs w:val="24"/>
        </w:rPr>
        <w:t xml:space="preserve">Siekiant įvertinti pacientų požiūrį į korupciją ir galimą korupcijos paplitimą viešosios įstaigos Radviliškio rajono pirminės sveikatos priežiūros centre (toliau – VšĮ Radviliškio r. PSPC) atlikta anoniminė pacientų apklausa. </w:t>
      </w:r>
    </w:p>
    <w:p w14:paraId="3221298B" w14:textId="0AF4C0F9" w:rsidR="00694F5A" w:rsidRDefault="00694F5A" w:rsidP="00DB1676"/>
    <w:p w14:paraId="5DE26B51" w14:textId="77777777" w:rsidR="00BC6DCA" w:rsidRDefault="00BC6DCA" w:rsidP="00DB1676"/>
    <w:tbl>
      <w:tblPr>
        <w:tblStyle w:val="TableGrid"/>
        <w:tblW w:w="0" w:type="auto"/>
        <w:tblInd w:w="0" w:type="dxa"/>
        <w:tblLook w:val="04A0" w:firstRow="1" w:lastRow="0" w:firstColumn="1" w:lastColumn="0" w:noHBand="0" w:noVBand="1"/>
      </w:tblPr>
      <w:tblGrid>
        <w:gridCol w:w="4071"/>
        <w:gridCol w:w="4945"/>
      </w:tblGrid>
      <w:tr w:rsidR="00694F5A" w:rsidRPr="00FB1BC1" w14:paraId="1A4941D1" w14:textId="77777777" w:rsidTr="00C84E80">
        <w:tc>
          <w:tcPr>
            <w:tcW w:w="4106" w:type="dxa"/>
            <w:tcBorders>
              <w:top w:val="single" w:sz="4" w:space="0" w:color="auto"/>
              <w:left w:val="single" w:sz="4" w:space="0" w:color="auto"/>
              <w:bottom w:val="single" w:sz="4" w:space="0" w:color="auto"/>
              <w:right w:val="single" w:sz="4" w:space="0" w:color="auto"/>
            </w:tcBorders>
          </w:tcPr>
          <w:p w14:paraId="51AB7FA8" w14:textId="77777777" w:rsidR="00694F5A" w:rsidRDefault="00694F5A" w:rsidP="00C84E80">
            <w:pPr>
              <w:jc w:val="both"/>
              <w:rPr>
                <w:rFonts w:ascii="Times New Roman" w:hAnsi="Times New Roman" w:cs="Times New Roman"/>
                <w:b/>
                <w:bCs/>
                <w:noProof/>
                <w:sz w:val="24"/>
                <w:szCs w:val="24"/>
                <w:lang w:val="lt-LT"/>
              </w:rPr>
            </w:pPr>
            <w:r>
              <w:rPr>
                <w:rFonts w:ascii="Times New Roman" w:hAnsi="Times New Roman" w:cs="Times New Roman"/>
                <w:b/>
                <w:bCs/>
                <w:noProof/>
                <w:sz w:val="24"/>
                <w:szCs w:val="24"/>
              </w:rPr>
              <w:drawing>
                <wp:inline distT="0" distB="0" distL="0" distR="0" wp14:anchorId="744E4FD1" wp14:editId="7B58EF52">
                  <wp:extent cx="914400" cy="914400"/>
                  <wp:effectExtent l="0" t="0" r="0" b="0"/>
                  <wp:docPr id="1551889690" name="Graphic 5"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89690" name="Graphic 1551889690" descr="Bullseye with solid fi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inline>
              </w:drawing>
            </w:r>
            <w:r>
              <w:rPr>
                <w:rFonts w:ascii="Times New Roman" w:hAnsi="Times New Roman" w:cs="Times New Roman"/>
                <w:b/>
                <w:bCs/>
                <w:noProof/>
                <w:sz w:val="24"/>
                <w:szCs w:val="24"/>
                <w:lang w:val="lt-LT"/>
              </w:rPr>
              <w:t>TYRIMO TIKSLAS</w:t>
            </w:r>
          </w:p>
        </w:tc>
        <w:tc>
          <w:tcPr>
            <w:tcW w:w="4955" w:type="dxa"/>
            <w:tcBorders>
              <w:top w:val="single" w:sz="4" w:space="0" w:color="auto"/>
              <w:left w:val="single" w:sz="4" w:space="0" w:color="auto"/>
              <w:bottom w:val="single" w:sz="4" w:space="0" w:color="auto"/>
              <w:right w:val="single" w:sz="4" w:space="0" w:color="auto"/>
            </w:tcBorders>
          </w:tcPr>
          <w:p w14:paraId="3B4D29CC" w14:textId="77777777" w:rsidR="00694F5A" w:rsidRDefault="00694F5A" w:rsidP="00C84E80">
            <w:pPr>
              <w:jc w:val="both"/>
              <w:rPr>
                <w:rFonts w:ascii="Times New Roman" w:hAnsi="Times New Roman" w:cs="Times New Roman"/>
                <w:sz w:val="24"/>
                <w:szCs w:val="24"/>
                <w:lang w:val="lt-LT"/>
              </w:rPr>
            </w:pPr>
            <w:r>
              <w:rPr>
                <w:rFonts w:ascii="Times New Roman" w:hAnsi="Times New Roman" w:cs="Times New Roman"/>
                <w:sz w:val="24"/>
                <w:szCs w:val="24"/>
                <w:lang w:val="lt-LT"/>
              </w:rPr>
              <w:t>Apklausos tikslas – įvertinti korupcijos prielaidas įstaigoje, užtikrinti skaidrumą, viešumą ir kontrolę.</w:t>
            </w:r>
          </w:p>
        </w:tc>
      </w:tr>
      <w:tr w:rsidR="00694F5A" w:rsidRPr="00FB1BC1" w14:paraId="62A0C0C6" w14:textId="77777777" w:rsidTr="00C84E80">
        <w:tc>
          <w:tcPr>
            <w:tcW w:w="4106" w:type="dxa"/>
            <w:tcBorders>
              <w:top w:val="single" w:sz="4" w:space="0" w:color="auto"/>
              <w:left w:val="single" w:sz="4" w:space="0" w:color="auto"/>
              <w:bottom w:val="single" w:sz="4" w:space="0" w:color="auto"/>
              <w:right w:val="single" w:sz="4" w:space="0" w:color="auto"/>
            </w:tcBorders>
            <w:hideMark/>
          </w:tcPr>
          <w:p w14:paraId="076EA614" w14:textId="77777777" w:rsidR="00694F5A" w:rsidRDefault="00694F5A" w:rsidP="00C84E80">
            <w:pPr>
              <w:jc w:val="both"/>
              <w:rPr>
                <w:rFonts w:ascii="Times New Roman" w:hAnsi="Times New Roman" w:cs="Times New Roman"/>
                <w:b/>
                <w:bCs/>
                <w:sz w:val="24"/>
                <w:szCs w:val="24"/>
                <w:lang w:val="lt-LT"/>
              </w:rPr>
            </w:pPr>
            <w:r>
              <w:rPr>
                <w:rFonts w:ascii="Times New Roman" w:hAnsi="Times New Roman" w:cs="Times New Roman"/>
                <w:b/>
                <w:bCs/>
                <w:noProof/>
                <w:sz w:val="24"/>
                <w:szCs w:val="24"/>
              </w:rPr>
              <w:drawing>
                <wp:inline distT="0" distB="0" distL="0" distR="0" wp14:anchorId="1DE225D6" wp14:editId="07D23EC3">
                  <wp:extent cx="914400" cy="914400"/>
                  <wp:effectExtent l="0" t="0" r="0" b="0"/>
                  <wp:docPr id="1928973412" name="Graphic 3" descr="Checklist"/>
                  <wp:cNvGraphicFramePr/>
                  <a:graphic xmlns:a="http://schemas.openxmlformats.org/drawingml/2006/main">
                    <a:graphicData uri="http://schemas.openxmlformats.org/drawingml/2006/picture">
                      <pic:pic xmlns:pic="http://schemas.openxmlformats.org/drawingml/2006/picture">
                        <pic:nvPicPr>
                          <pic:cNvPr id="1928973412" name="Graphic 6" descr="Checklist"/>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inline>
              </w:drawing>
            </w:r>
            <w:r>
              <w:rPr>
                <w:rFonts w:ascii="Times New Roman" w:hAnsi="Times New Roman" w:cs="Times New Roman"/>
                <w:b/>
                <w:bCs/>
                <w:sz w:val="24"/>
                <w:szCs w:val="24"/>
                <w:lang w:val="lt-LT"/>
              </w:rPr>
              <w:t>TYRIMO BŪDAS</w:t>
            </w:r>
          </w:p>
        </w:tc>
        <w:tc>
          <w:tcPr>
            <w:tcW w:w="4955" w:type="dxa"/>
            <w:tcBorders>
              <w:top w:val="single" w:sz="4" w:space="0" w:color="auto"/>
              <w:left w:val="single" w:sz="4" w:space="0" w:color="auto"/>
              <w:bottom w:val="single" w:sz="4" w:space="0" w:color="auto"/>
              <w:right w:val="single" w:sz="4" w:space="0" w:color="auto"/>
            </w:tcBorders>
            <w:hideMark/>
          </w:tcPr>
          <w:p w14:paraId="3AE5F4C1" w14:textId="0A8085AC" w:rsidR="00694F5A" w:rsidRDefault="00694F5A" w:rsidP="00C84E80">
            <w:pPr>
              <w:jc w:val="both"/>
              <w:rPr>
                <w:rFonts w:ascii="Times New Roman" w:hAnsi="Times New Roman" w:cs="Times New Roman"/>
                <w:sz w:val="24"/>
                <w:szCs w:val="24"/>
                <w:lang w:val="lt-LT"/>
              </w:rPr>
            </w:pPr>
            <w:r>
              <w:rPr>
                <w:rFonts w:ascii="Times New Roman" w:hAnsi="Times New Roman" w:cs="Times New Roman"/>
                <w:sz w:val="24"/>
                <w:szCs w:val="24"/>
                <w:lang w:val="lt-LT"/>
              </w:rPr>
              <w:t>Anoniminė anketinė apklausa, kurią sudarė 6  klausimai</w:t>
            </w:r>
          </w:p>
          <w:p w14:paraId="22278EDF" w14:textId="77777777" w:rsidR="00694F5A" w:rsidRDefault="00694F5A" w:rsidP="00BA5590">
            <w:pPr>
              <w:pStyle w:val="ListParagraph"/>
              <w:jc w:val="both"/>
              <w:rPr>
                <w:rFonts w:ascii="Times New Roman" w:hAnsi="Times New Roman" w:cs="Times New Roman"/>
                <w:sz w:val="24"/>
                <w:szCs w:val="24"/>
                <w:lang w:val="lt-LT"/>
              </w:rPr>
            </w:pPr>
          </w:p>
        </w:tc>
      </w:tr>
      <w:tr w:rsidR="00694F5A" w14:paraId="0C3CCB4C" w14:textId="77777777" w:rsidTr="00C84E80">
        <w:tc>
          <w:tcPr>
            <w:tcW w:w="4106" w:type="dxa"/>
            <w:tcBorders>
              <w:top w:val="single" w:sz="4" w:space="0" w:color="auto"/>
              <w:left w:val="single" w:sz="4" w:space="0" w:color="auto"/>
              <w:bottom w:val="single" w:sz="4" w:space="0" w:color="auto"/>
              <w:right w:val="single" w:sz="4" w:space="0" w:color="auto"/>
            </w:tcBorders>
            <w:hideMark/>
          </w:tcPr>
          <w:p w14:paraId="4C105BDF" w14:textId="77777777" w:rsidR="00694F5A" w:rsidRDefault="00694F5A" w:rsidP="00C84E80">
            <w:pPr>
              <w:jc w:val="both"/>
              <w:rPr>
                <w:rFonts w:ascii="Times New Roman" w:hAnsi="Times New Roman" w:cs="Times New Roman"/>
                <w:b/>
                <w:bCs/>
                <w:sz w:val="24"/>
                <w:szCs w:val="24"/>
                <w:lang w:val="lt-LT"/>
              </w:rPr>
            </w:pPr>
            <w:r>
              <w:rPr>
                <w:rFonts w:ascii="Times New Roman" w:hAnsi="Times New Roman" w:cs="Times New Roman"/>
                <w:b/>
                <w:bCs/>
                <w:noProof/>
                <w:sz w:val="24"/>
                <w:szCs w:val="24"/>
              </w:rPr>
              <w:drawing>
                <wp:inline distT="0" distB="0" distL="0" distR="0" wp14:anchorId="27BE8546" wp14:editId="530B9E61">
                  <wp:extent cx="914400" cy="914400"/>
                  <wp:effectExtent l="0" t="0" r="0" b="0"/>
                  <wp:docPr id="1114341591" name="Graphic 2" descr="Stopwatch"/>
                  <wp:cNvGraphicFramePr/>
                  <a:graphic xmlns:a="http://schemas.openxmlformats.org/drawingml/2006/main">
                    <a:graphicData uri="http://schemas.openxmlformats.org/drawingml/2006/picture">
                      <pic:pic xmlns:pic="http://schemas.openxmlformats.org/drawingml/2006/picture">
                        <pic:nvPicPr>
                          <pic:cNvPr id="1114341591" name="Graphic 1" descr="Stopwatch"/>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inline>
              </w:drawing>
            </w:r>
            <w:r>
              <w:rPr>
                <w:rFonts w:ascii="Times New Roman" w:hAnsi="Times New Roman" w:cs="Times New Roman"/>
                <w:b/>
                <w:bCs/>
                <w:sz w:val="24"/>
                <w:szCs w:val="24"/>
                <w:lang w:val="lt-LT"/>
              </w:rPr>
              <w:t xml:space="preserve">TYRIMO TRUKMĖ </w:t>
            </w:r>
          </w:p>
        </w:tc>
        <w:tc>
          <w:tcPr>
            <w:tcW w:w="4955" w:type="dxa"/>
            <w:tcBorders>
              <w:top w:val="single" w:sz="4" w:space="0" w:color="auto"/>
              <w:left w:val="single" w:sz="4" w:space="0" w:color="auto"/>
              <w:bottom w:val="single" w:sz="4" w:space="0" w:color="auto"/>
              <w:right w:val="single" w:sz="4" w:space="0" w:color="auto"/>
            </w:tcBorders>
            <w:hideMark/>
          </w:tcPr>
          <w:p w14:paraId="2AA16217" w14:textId="47A4CF4A" w:rsidR="00694F5A" w:rsidRDefault="00694F5A" w:rsidP="00C84E80">
            <w:pPr>
              <w:jc w:val="both"/>
              <w:rPr>
                <w:rFonts w:ascii="Times New Roman" w:hAnsi="Times New Roman" w:cs="Times New Roman"/>
                <w:sz w:val="24"/>
                <w:szCs w:val="24"/>
                <w:lang w:val="lt-LT"/>
              </w:rPr>
            </w:pPr>
            <w:r>
              <w:rPr>
                <w:rFonts w:ascii="Times New Roman" w:hAnsi="Times New Roman" w:cs="Times New Roman"/>
                <w:sz w:val="24"/>
                <w:szCs w:val="24"/>
                <w:lang w:val="lt-LT"/>
              </w:rPr>
              <w:t>Pacientai anketas pildė nuo 2024-12-01 iki 2024-12-</w:t>
            </w:r>
            <w:r w:rsidR="00BC6DCA">
              <w:rPr>
                <w:rFonts w:ascii="Times New Roman" w:hAnsi="Times New Roman" w:cs="Times New Roman"/>
                <w:sz w:val="24"/>
                <w:szCs w:val="24"/>
                <w:lang w:val="lt-LT"/>
              </w:rPr>
              <w:t>28</w:t>
            </w:r>
            <w:r>
              <w:rPr>
                <w:rFonts w:ascii="Times New Roman" w:hAnsi="Times New Roman" w:cs="Times New Roman"/>
                <w:sz w:val="24"/>
                <w:szCs w:val="24"/>
                <w:lang w:val="lt-LT"/>
              </w:rPr>
              <w:t>.</w:t>
            </w:r>
          </w:p>
        </w:tc>
      </w:tr>
      <w:tr w:rsidR="00694F5A" w:rsidRPr="00FB1BC1" w14:paraId="01494E52" w14:textId="77777777" w:rsidTr="00C84E80">
        <w:tc>
          <w:tcPr>
            <w:tcW w:w="4106" w:type="dxa"/>
            <w:tcBorders>
              <w:top w:val="single" w:sz="4" w:space="0" w:color="auto"/>
              <w:left w:val="single" w:sz="4" w:space="0" w:color="auto"/>
              <w:bottom w:val="single" w:sz="4" w:space="0" w:color="auto"/>
              <w:right w:val="single" w:sz="4" w:space="0" w:color="auto"/>
            </w:tcBorders>
            <w:hideMark/>
          </w:tcPr>
          <w:p w14:paraId="134FEC44" w14:textId="77777777" w:rsidR="00694F5A" w:rsidRDefault="00694F5A" w:rsidP="00C84E80">
            <w:pPr>
              <w:jc w:val="both"/>
              <w:rPr>
                <w:rFonts w:ascii="Times New Roman" w:hAnsi="Times New Roman" w:cs="Times New Roman"/>
                <w:b/>
                <w:bCs/>
                <w:sz w:val="24"/>
                <w:szCs w:val="24"/>
                <w:lang w:val="lt-LT"/>
              </w:rPr>
            </w:pPr>
            <w:r>
              <w:rPr>
                <w:rFonts w:ascii="Times New Roman" w:hAnsi="Times New Roman" w:cs="Times New Roman"/>
                <w:b/>
                <w:bCs/>
                <w:noProof/>
                <w:sz w:val="24"/>
                <w:szCs w:val="24"/>
              </w:rPr>
              <w:drawing>
                <wp:inline distT="0" distB="0" distL="0" distR="0" wp14:anchorId="7FC7C1CE" wp14:editId="2D63027C">
                  <wp:extent cx="914400" cy="914400"/>
                  <wp:effectExtent l="0" t="0" r="0" b="0"/>
                  <wp:docPr id="854014877" name="Graphic 1" descr="Boardroom"/>
                  <wp:cNvGraphicFramePr/>
                  <a:graphic xmlns:a="http://schemas.openxmlformats.org/drawingml/2006/main">
                    <a:graphicData uri="http://schemas.openxmlformats.org/drawingml/2006/picture">
                      <pic:pic xmlns:pic="http://schemas.openxmlformats.org/drawingml/2006/picture">
                        <pic:nvPicPr>
                          <pic:cNvPr id="854014877" name="Graphic 5" descr="Boardroom"/>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inline>
              </w:drawing>
            </w:r>
          </w:p>
          <w:p w14:paraId="7C27B561" w14:textId="77777777" w:rsidR="00694F5A" w:rsidRDefault="00694F5A" w:rsidP="00C84E80">
            <w:pPr>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                     TYRIMO DALYVIAI</w:t>
            </w:r>
          </w:p>
        </w:tc>
        <w:tc>
          <w:tcPr>
            <w:tcW w:w="4955" w:type="dxa"/>
            <w:tcBorders>
              <w:top w:val="single" w:sz="4" w:space="0" w:color="auto"/>
              <w:left w:val="single" w:sz="4" w:space="0" w:color="auto"/>
              <w:bottom w:val="single" w:sz="4" w:space="0" w:color="auto"/>
              <w:right w:val="single" w:sz="4" w:space="0" w:color="auto"/>
            </w:tcBorders>
            <w:hideMark/>
          </w:tcPr>
          <w:p w14:paraId="1A6651C9" w14:textId="6A136A3F" w:rsidR="00694F5A" w:rsidRDefault="00694F5A" w:rsidP="00694F5A">
            <w:pPr>
              <w:pStyle w:val="Default"/>
              <w:numPr>
                <w:ilvl w:val="0"/>
                <w:numId w:val="8"/>
              </w:numPr>
              <w:jc w:val="both"/>
              <w:rPr>
                <w:lang w:val="lt-LT"/>
              </w:rPr>
            </w:pPr>
            <w:r>
              <w:rPr>
                <w:lang w:val="lt-LT"/>
              </w:rPr>
              <w:t xml:space="preserve">Anoniminės anketinės apklausos internetinė nuoroda buvo įkelta į Facebook VšĮ Radviliškio r. PSPC profilį su prašymu, kad pacientai ją užpildytų </w:t>
            </w:r>
            <w:hyperlink r:id="rId16" w:history="1">
              <w:r w:rsidR="001513D1" w:rsidRPr="00BC6DCA">
                <w:rPr>
                  <w:rStyle w:val="Hyperlink"/>
                  <w:lang w:val="lt-LT"/>
                </w:rPr>
                <w:t>(doc.google.compacientuapklausa)</w:t>
              </w:r>
            </w:hyperlink>
            <w:r>
              <w:rPr>
                <w:lang w:val="lt-LT"/>
              </w:rPr>
              <w:t xml:space="preserve"> Užpildytos </w:t>
            </w:r>
            <w:r w:rsidR="00BC6DCA">
              <w:rPr>
                <w:lang w:val="lt-LT"/>
              </w:rPr>
              <w:t>116</w:t>
            </w:r>
            <w:r>
              <w:rPr>
                <w:lang w:val="lt-LT"/>
              </w:rPr>
              <w:t xml:space="preserve"> anketos. </w:t>
            </w:r>
          </w:p>
          <w:p w14:paraId="0B60D5C1" w14:textId="1439DBE5" w:rsidR="00694F5A" w:rsidRPr="007D31B9" w:rsidRDefault="00694F5A" w:rsidP="00694F5A">
            <w:pPr>
              <w:pStyle w:val="Default"/>
              <w:numPr>
                <w:ilvl w:val="0"/>
                <w:numId w:val="8"/>
              </w:numPr>
              <w:jc w:val="both"/>
              <w:rPr>
                <w:lang w:val="lt-LT"/>
              </w:rPr>
            </w:pPr>
            <w:r>
              <w:rPr>
                <w:lang w:val="lt-LT"/>
              </w:rPr>
              <w:t>Iš viso užpildyta 1</w:t>
            </w:r>
            <w:r w:rsidR="00BC6DCA">
              <w:rPr>
                <w:lang w:val="lt-LT"/>
              </w:rPr>
              <w:t>16</w:t>
            </w:r>
            <w:r>
              <w:rPr>
                <w:lang w:val="lt-LT"/>
              </w:rPr>
              <w:t xml:space="preserve"> anketos. </w:t>
            </w:r>
            <w:r w:rsidRPr="007D31B9">
              <w:rPr>
                <w:rFonts w:asciiTheme="majorBidi" w:hAnsiTheme="majorBidi" w:cstheme="majorBidi"/>
                <w:lang w:val="lt-LT"/>
              </w:rPr>
              <w:t>Vertinamos buvo tik visiškai užpildytos anketos</w:t>
            </w:r>
            <w:r w:rsidR="00BC6DCA">
              <w:rPr>
                <w:rFonts w:asciiTheme="majorBidi" w:hAnsiTheme="majorBidi" w:cstheme="majorBidi"/>
                <w:lang w:val="lt-LT"/>
              </w:rPr>
              <w:t xml:space="preserve"> – 110 anketų</w:t>
            </w:r>
            <w:r w:rsidRPr="007D31B9">
              <w:rPr>
                <w:rFonts w:asciiTheme="majorBidi" w:hAnsiTheme="majorBidi" w:cstheme="majorBidi"/>
                <w:lang w:val="lt-LT"/>
              </w:rPr>
              <w:t>.</w:t>
            </w:r>
          </w:p>
          <w:p w14:paraId="1CF51592" w14:textId="77777777" w:rsidR="00694F5A" w:rsidRDefault="00694F5A" w:rsidP="00C84E80">
            <w:pPr>
              <w:jc w:val="both"/>
              <w:rPr>
                <w:rFonts w:ascii="Times New Roman" w:hAnsi="Times New Roman" w:cs="Times New Roman"/>
                <w:sz w:val="24"/>
                <w:szCs w:val="24"/>
                <w:lang w:val="lt-LT"/>
              </w:rPr>
            </w:pPr>
          </w:p>
        </w:tc>
      </w:tr>
    </w:tbl>
    <w:p w14:paraId="0E2703C5" w14:textId="09C85EF5" w:rsidR="00BC6DCA" w:rsidRDefault="00694F5A" w:rsidP="00BC6DCA">
      <w:r>
        <w:br w:type="page"/>
      </w:r>
    </w:p>
    <w:p w14:paraId="6B95266C" w14:textId="45CDDC11" w:rsidR="00694F5A" w:rsidRPr="00694F5A" w:rsidRDefault="00694F5A" w:rsidP="00694F5A">
      <w:pPr>
        <w:pStyle w:val="ListParagraph"/>
        <w:numPr>
          <w:ilvl w:val="0"/>
          <w:numId w:val="10"/>
        </w:numPr>
        <w:rPr>
          <w:b/>
          <w:bCs/>
        </w:rPr>
      </w:pPr>
      <w:r w:rsidRPr="00694F5A">
        <w:rPr>
          <w:rFonts w:asciiTheme="majorBidi" w:hAnsiTheme="majorBidi" w:cstheme="majorBidi"/>
          <w:b/>
          <w:bCs/>
          <w:sz w:val="24"/>
          <w:szCs w:val="24"/>
        </w:rPr>
        <w:lastRenderedPageBreak/>
        <w:t>INFORMACIJA APIE APKLAUSOS DALYVIUS IR DALYVAVIMO AKTYVUM</w:t>
      </w:r>
      <w:r>
        <w:rPr>
          <w:rFonts w:asciiTheme="majorBidi" w:hAnsiTheme="majorBidi" w:cstheme="majorBidi"/>
          <w:b/>
          <w:bCs/>
          <w:sz w:val="24"/>
          <w:szCs w:val="24"/>
        </w:rPr>
        <w:t>Ą</w:t>
      </w:r>
    </w:p>
    <w:p w14:paraId="26757986" w14:textId="77777777" w:rsidR="00694F5A" w:rsidRPr="00694F5A" w:rsidRDefault="00694F5A" w:rsidP="00694F5A">
      <w:pPr>
        <w:pStyle w:val="ListParagraph"/>
        <w:rPr>
          <w:b/>
          <w:bCs/>
        </w:rPr>
      </w:pPr>
    </w:p>
    <w:p w14:paraId="642A7F67" w14:textId="5A590855" w:rsidR="00694F5A" w:rsidRDefault="00694F5A" w:rsidP="00694F5A">
      <w:pPr>
        <w:pStyle w:val="ListParagraph"/>
        <w:numPr>
          <w:ilvl w:val="1"/>
          <w:numId w:val="11"/>
        </w:numPr>
        <w:rPr>
          <w:rFonts w:asciiTheme="majorBidi" w:hAnsiTheme="majorBidi" w:cstheme="majorBidi"/>
          <w:sz w:val="24"/>
          <w:szCs w:val="24"/>
        </w:rPr>
      </w:pPr>
      <w:r w:rsidRPr="00694F5A">
        <w:rPr>
          <w:rFonts w:asciiTheme="majorBidi" w:hAnsiTheme="majorBidi" w:cstheme="majorBidi"/>
          <w:sz w:val="24"/>
          <w:szCs w:val="24"/>
        </w:rPr>
        <w:t xml:space="preserve">Apklausoje, kurioje dalyvavo 110 (kai kuriais atvejais 106 ar 111) respondentų, aiškiai išreikštas </w:t>
      </w:r>
      <w:r w:rsidRPr="00BC6DCA">
        <w:rPr>
          <w:rFonts w:asciiTheme="majorBidi" w:hAnsiTheme="majorBidi" w:cstheme="majorBidi"/>
          <w:sz w:val="24"/>
          <w:szCs w:val="24"/>
        </w:rPr>
        <w:t>aukštas etinis standartas</w:t>
      </w:r>
      <w:r w:rsidRPr="00694F5A">
        <w:rPr>
          <w:rFonts w:asciiTheme="majorBidi" w:hAnsiTheme="majorBidi" w:cstheme="majorBidi"/>
          <w:sz w:val="24"/>
          <w:szCs w:val="24"/>
        </w:rPr>
        <w:t xml:space="preserve"> – net 94,5% apklaustųjų teigė, kad </w:t>
      </w:r>
      <w:r w:rsidRPr="00BC6DCA">
        <w:rPr>
          <w:rFonts w:asciiTheme="majorBidi" w:hAnsiTheme="majorBidi" w:cstheme="majorBidi"/>
          <w:sz w:val="24"/>
          <w:szCs w:val="24"/>
        </w:rPr>
        <w:t>netoleruoja</w:t>
      </w:r>
      <w:r w:rsidRPr="00694F5A">
        <w:rPr>
          <w:rFonts w:asciiTheme="majorBidi" w:hAnsiTheme="majorBidi" w:cstheme="majorBidi"/>
          <w:sz w:val="24"/>
          <w:szCs w:val="24"/>
        </w:rPr>
        <w:t xml:space="preserve"> korupcijos sveikatos sistemoje. Šis principas derinamas su stipriu pilietiškumu, nes didelė dalis (69,8%) nurodė, kad </w:t>
      </w:r>
      <w:r w:rsidRPr="00BC6DCA">
        <w:rPr>
          <w:rFonts w:asciiTheme="majorBidi" w:hAnsiTheme="majorBidi" w:cstheme="majorBidi"/>
          <w:sz w:val="24"/>
          <w:szCs w:val="24"/>
        </w:rPr>
        <w:t>praneštų</w:t>
      </w:r>
      <w:r w:rsidRPr="00694F5A">
        <w:rPr>
          <w:rFonts w:asciiTheme="majorBidi" w:hAnsiTheme="majorBidi" w:cstheme="majorBidi"/>
          <w:sz w:val="24"/>
          <w:szCs w:val="24"/>
        </w:rPr>
        <w:t xml:space="preserve"> apie korupcijos atvejį, nors reikšminga dalis (30,2%) vis dėlto nepraneštų. Vertindami korupcijos atsiradimo priežastis, respondentai pagrindine problema įvardino </w:t>
      </w:r>
      <w:r w:rsidRPr="00BC6DCA">
        <w:rPr>
          <w:rFonts w:asciiTheme="majorBidi" w:hAnsiTheme="majorBidi" w:cstheme="majorBidi"/>
          <w:sz w:val="24"/>
          <w:szCs w:val="24"/>
        </w:rPr>
        <w:t>visuomenės aktyvumo stoką</w:t>
      </w:r>
      <w:r w:rsidRPr="00694F5A">
        <w:rPr>
          <w:rFonts w:asciiTheme="majorBidi" w:hAnsiTheme="majorBidi" w:cstheme="majorBidi"/>
          <w:sz w:val="24"/>
          <w:szCs w:val="24"/>
        </w:rPr>
        <w:t xml:space="preserve"> (49,1%), o mažesni atlyginimai sudarė 20,9% ir biurokratizmas – 12,7% atsakymų. Kalbant apie praktiką konkrečioje įstaigoje (VšĮ Radviliškio r. PSPC</w:t>
      </w:r>
      <w:r w:rsidRPr="00BC6DCA">
        <w:rPr>
          <w:rFonts w:asciiTheme="majorBidi" w:hAnsiTheme="majorBidi" w:cstheme="majorBidi"/>
          <w:sz w:val="24"/>
          <w:szCs w:val="24"/>
        </w:rPr>
        <w:t>), 95,5%</w:t>
      </w:r>
      <w:r w:rsidRPr="00694F5A">
        <w:rPr>
          <w:rFonts w:asciiTheme="majorBidi" w:hAnsiTheme="majorBidi" w:cstheme="majorBidi"/>
          <w:sz w:val="24"/>
          <w:szCs w:val="24"/>
        </w:rPr>
        <w:t xml:space="preserve"> respondentų nurodė, kad </w:t>
      </w:r>
      <w:r w:rsidRPr="00BC6DCA">
        <w:rPr>
          <w:rFonts w:asciiTheme="majorBidi" w:hAnsiTheme="majorBidi" w:cstheme="majorBidi"/>
          <w:sz w:val="24"/>
          <w:szCs w:val="24"/>
        </w:rPr>
        <w:t>niekada neteko duoti kyšio</w:t>
      </w:r>
      <w:r w:rsidRPr="00694F5A">
        <w:rPr>
          <w:rFonts w:asciiTheme="majorBidi" w:hAnsiTheme="majorBidi" w:cstheme="majorBidi"/>
          <w:sz w:val="24"/>
          <w:szCs w:val="24"/>
        </w:rPr>
        <w:t xml:space="preserve">. Tie, kurie kyšį davė (4,5%), tai padarė </w:t>
      </w:r>
      <w:r w:rsidRPr="00BC6DCA">
        <w:rPr>
          <w:rFonts w:asciiTheme="majorBidi" w:hAnsiTheme="majorBidi" w:cstheme="majorBidi"/>
          <w:sz w:val="24"/>
          <w:szCs w:val="24"/>
        </w:rPr>
        <w:t>savo iniciatyva</w:t>
      </w:r>
      <w:r w:rsidRPr="00694F5A">
        <w:rPr>
          <w:rFonts w:asciiTheme="majorBidi" w:hAnsiTheme="majorBidi" w:cstheme="majorBidi"/>
          <w:sz w:val="24"/>
          <w:szCs w:val="24"/>
        </w:rPr>
        <w:t xml:space="preserve"> (3,6%) arba po netiesioginės užuominos (0,9%), o </w:t>
      </w:r>
      <w:r w:rsidRPr="00BC6DCA">
        <w:rPr>
          <w:rFonts w:asciiTheme="majorBidi" w:hAnsiTheme="majorBidi" w:cstheme="majorBidi"/>
          <w:sz w:val="24"/>
          <w:szCs w:val="24"/>
        </w:rPr>
        <w:t>akivaizdžiai prašytas kyšis nebuvo nė vienam</w:t>
      </w:r>
      <w:r w:rsidRPr="00694F5A">
        <w:rPr>
          <w:rFonts w:asciiTheme="majorBidi" w:hAnsiTheme="majorBidi" w:cstheme="majorBidi"/>
          <w:sz w:val="24"/>
          <w:szCs w:val="24"/>
        </w:rPr>
        <w:t xml:space="preserve"> iš apklaustųjų (0,0%). Galiausiai, didžioji dauguma (76,4%) teigė, kad įstaigos pateikiama informacija apie elgesį korupcijos atveju yra pakankamai aiški ir matoma, nors penktadalis (21,8%) ja nesidomi</w:t>
      </w:r>
      <w:r w:rsidR="00BC6DCA">
        <w:rPr>
          <w:rFonts w:asciiTheme="majorBidi" w:hAnsiTheme="majorBidi" w:cstheme="majorBidi"/>
          <w:sz w:val="24"/>
          <w:szCs w:val="24"/>
        </w:rPr>
        <w:t xml:space="preserve"> visai.</w:t>
      </w:r>
    </w:p>
    <w:p w14:paraId="78A866C0" w14:textId="77777777" w:rsidR="00BC6DCA" w:rsidRDefault="00BC6DCA" w:rsidP="00BC6DCA">
      <w:pPr>
        <w:pStyle w:val="ListParagraph"/>
        <w:ind w:left="858"/>
        <w:rPr>
          <w:rFonts w:asciiTheme="majorBidi" w:hAnsiTheme="majorBidi" w:cstheme="majorBidi"/>
          <w:sz w:val="24"/>
          <w:szCs w:val="24"/>
        </w:rPr>
      </w:pPr>
    </w:p>
    <w:p w14:paraId="57BFF6C3" w14:textId="77777777" w:rsidR="00BC6DCA" w:rsidRDefault="00BC6DCA" w:rsidP="00BC6DCA">
      <w:pPr>
        <w:pStyle w:val="ListParagraph"/>
        <w:ind w:left="858"/>
        <w:rPr>
          <w:rFonts w:asciiTheme="majorBidi" w:hAnsiTheme="majorBidi" w:cstheme="majorBidi"/>
          <w:sz w:val="24"/>
          <w:szCs w:val="24"/>
        </w:rPr>
      </w:pPr>
    </w:p>
    <w:p w14:paraId="647C6653" w14:textId="77777777" w:rsidR="00BC6DCA" w:rsidRDefault="00BC6DCA" w:rsidP="00BC6DCA">
      <w:pPr>
        <w:pStyle w:val="ListParagraph"/>
        <w:ind w:left="858"/>
        <w:rPr>
          <w:rFonts w:asciiTheme="majorBidi" w:hAnsiTheme="majorBidi" w:cstheme="majorBidi"/>
          <w:sz w:val="24"/>
          <w:szCs w:val="24"/>
        </w:rPr>
      </w:pPr>
    </w:p>
    <w:p w14:paraId="0D09E7BD" w14:textId="77777777" w:rsidR="00BC6DCA" w:rsidRPr="00694F5A" w:rsidRDefault="00BC6DCA" w:rsidP="00BC6DCA">
      <w:pPr>
        <w:pStyle w:val="ListParagraph"/>
        <w:ind w:left="858"/>
        <w:rPr>
          <w:rFonts w:asciiTheme="majorBidi" w:hAnsiTheme="majorBidi" w:cstheme="majorBidi"/>
          <w:sz w:val="24"/>
          <w:szCs w:val="24"/>
        </w:rPr>
      </w:pPr>
    </w:p>
    <w:p w14:paraId="0AEB4ECA" w14:textId="77777777" w:rsidR="00694F5A" w:rsidRDefault="00694F5A" w:rsidP="00DB1676">
      <w:pPr>
        <w:rPr>
          <w:rFonts w:asciiTheme="majorBidi" w:hAnsiTheme="majorBidi" w:cstheme="majorBidi"/>
          <w:b/>
          <w:bCs/>
          <w:sz w:val="24"/>
          <w:szCs w:val="24"/>
        </w:rPr>
      </w:pPr>
    </w:p>
    <w:p w14:paraId="2391F293" w14:textId="564D5E7F" w:rsidR="00E9120A" w:rsidRDefault="00E9120A" w:rsidP="00E9120A">
      <w:pPr>
        <w:pStyle w:val="ListParagraph"/>
        <w:numPr>
          <w:ilvl w:val="0"/>
          <w:numId w:val="11"/>
        </w:numPr>
        <w:rPr>
          <w:rFonts w:asciiTheme="majorBidi" w:hAnsiTheme="majorBidi" w:cstheme="majorBidi"/>
          <w:b/>
          <w:bCs/>
          <w:sz w:val="24"/>
          <w:szCs w:val="24"/>
        </w:rPr>
      </w:pPr>
      <w:r w:rsidRPr="00E9120A">
        <w:rPr>
          <w:rFonts w:asciiTheme="majorBidi" w:hAnsiTheme="majorBidi" w:cstheme="majorBidi"/>
          <w:b/>
          <w:bCs/>
          <w:sz w:val="24"/>
          <w:szCs w:val="24"/>
        </w:rPr>
        <w:t>APKLAUSOS DALYVIŲ POŽIŪRIS Į KORUPCIJĄ IR PATIRTIS</w:t>
      </w:r>
    </w:p>
    <w:p w14:paraId="2E36A56A" w14:textId="77777777" w:rsidR="00E9120A" w:rsidRDefault="00E9120A" w:rsidP="00E9120A">
      <w:pPr>
        <w:pStyle w:val="ListParagraph"/>
        <w:ind w:left="360"/>
        <w:rPr>
          <w:rFonts w:asciiTheme="majorBidi" w:hAnsiTheme="majorBidi" w:cstheme="majorBidi"/>
          <w:b/>
          <w:bCs/>
          <w:sz w:val="24"/>
          <w:szCs w:val="24"/>
        </w:rPr>
      </w:pPr>
    </w:p>
    <w:p w14:paraId="32E82C84" w14:textId="77777777" w:rsidR="00E9120A" w:rsidRPr="00E9120A" w:rsidRDefault="00E9120A" w:rsidP="00E9120A">
      <w:pPr>
        <w:pStyle w:val="ListParagraph"/>
        <w:ind w:left="360"/>
        <w:rPr>
          <w:rFonts w:asciiTheme="majorBidi" w:hAnsiTheme="majorBidi" w:cstheme="majorBidi"/>
          <w:b/>
          <w:bCs/>
          <w:sz w:val="24"/>
          <w:szCs w:val="24"/>
        </w:rPr>
      </w:pPr>
    </w:p>
    <w:p w14:paraId="21CDEAD9" w14:textId="2D7C2A43" w:rsidR="00E9120A" w:rsidRPr="00E9120A" w:rsidRDefault="00E9120A" w:rsidP="00E9120A">
      <w:pPr>
        <w:pStyle w:val="ListParagraph"/>
        <w:numPr>
          <w:ilvl w:val="1"/>
          <w:numId w:val="11"/>
        </w:numPr>
        <w:rPr>
          <w:rFonts w:asciiTheme="majorBidi" w:hAnsiTheme="majorBidi" w:cstheme="majorBidi"/>
          <w:b/>
          <w:bCs/>
          <w:sz w:val="24"/>
          <w:szCs w:val="24"/>
        </w:rPr>
      </w:pPr>
      <w:r>
        <w:rPr>
          <w:rFonts w:asciiTheme="majorBidi" w:hAnsiTheme="majorBidi" w:cstheme="majorBidi"/>
          <w:b/>
          <w:bCs/>
          <w:sz w:val="24"/>
          <w:szCs w:val="24"/>
        </w:rPr>
        <w:t>Jūsų nuomone, ar pakankamai aiškiai, matomai Všį Radviliškio r. PSPC pateikiama informacija kaip elgtis, kur kreiptis susidūrus su korupcijos apraškomis?</w:t>
      </w:r>
    </w:p>
    <w:p w14:paraId="31512153" w14:textId="77777777" w:rsidR="00E9120A" w:rsidRDefault="00DB1676" w:rsidP="00E9120A">
      <w:pPr>
        <w:rPr>
          <w:rFonts w:ascii="Times New Roman" w:eastAsia="Times New Roman" w:hAnsi="Times New Roman" w:cs="Times New Roman"/>
          <w:b/>
          <w:bCs/>
          <w:kern w:val="0"/>
          <w:sz w:val="24"/>
          <w:szCs w:val="24"/>
          <w:lang w:eastAsia="lt-LT"/>
          <w14:ligatures w14:val="none"/>
        </w:rPr>
      </w:pPr>
      <w:r w:rsidRPr="00DB1676">
        <w:rPr>
          <w:noProof/>
        </w:rPr>
        <w:drawing>
          <wp:inline distT="0" distB="0" distL="0" distR="0" wp14:anchorId="5DC99D66" wp14:editId="10D8658E">
            <wp:extent cx="4979035" cy="2440926"/>
            <wp:effectExtent l="0" t="0" r="0" b="0"/>
            <wp:docPr id="1039557147" name="Picture 1" descr="Forms response chart. Question title: Jūsų nuomone, ar pakankamai aiškiai, matomai VšĮ Radviliškio r. PSPC pateikiama informacija kaip elgtis, kur kreiptis susidūrus su korupcijos apraiškomis? &#10;. Number of responses: 11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Jūsų nuomone, ar pakankamai aiškiai, matomai VšĮ Radviliškio r. PSPC pateikiama informacija kaip elgtis, kur kreiptis susidūrus su korupcijos apraiškomis? &#10;. Number of responses: 110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87017" cy="2444839"/>
                    </a:xfrm>
                    <a:prstGeom prst="rect">
                      <a:avLst/>
                    </a:prstGeom>
                    <a:noFill/>
                    <a:ln>
                      <a:noFill/>
                    </a:ln>
                  </pic:spPr>
                </pic:pic>
              </a:graphicData>
            </a:graphic>
          </wp:inline>
        </w:drawing>
      </w:r>
    </w:p>
    <w:p w14:paraId="52E2D99D" w14:textId="7272C46F" w:rsidR="00E9120A" w:rsidRDefault="00E9120A" w:rsidP="00E9120A">
      <w:pPr>
        <w:rPr>
          <w:rFonts w:ascii="Times New Roman" w:eastAsia="Times New Roman" w:hAnsi="Times New Roman" w:cs="Times New Roman"/>
          <w:i/>
          <w:iCs/>
          <w:kern w:val="0"/>
          <w:lang w:eastAsia="lt-LT"/>
          <w14:ligatures w14:val="none"/>
        </w:rPr>
      </w:pPr>
      <w:r w:rsidRPr="00E9120A">
        <w:rPr>
          <w:rFonts w:ascii="Times New Roman" w:eastAsia="Times New Roman" w:hAnsi="Times New Roman" w:cs="Times New Roman"/>
          <w:b/>
          <w:bCs/>
          <w:i/>
          <w:iCs/>
          <w:kern w:val="0"/>
          <w:lang w:eastAsia="lt-LT"/>
          <w14:ligatures w14:val="none"/>
        </w:rPr>
        <w:t>1pav.</w:t>
      </w:r>
      <w:r>
        <w:rPr>
          <w:rFonts w:ascii="Times New Roman" w:eastAsia="Times New Roman" w:hAnsi="Times New Roman" w:cs="Times New Roman"/>
          <w:i/>
          <w:iCs/>
          <w:kern w:val="0"/>
          <w:lang w:eastAsia="lt-LT"/>
          <w14:ligatures w14:val="none"/>
        </w:rPr>
        <w:t xml:space="preserve"> </w:t>
      </w:r>
      <w:r>
        <w:rPr>
          <w:rFonts w:ascii="Times New Roman" w:eastAsia="Times New Roman" w:hAnsi="Times New Roman" w:cs="Times New Roman"/>
          <w:kern w:val="0"/>
          <w:lang w:eastAsia="lt-LT"/>
          <w14:ligatures w14:val="none"/>
        </w:rPr>
        <w:t>I</w:t>
      </w:r>
      <w:r w:rsidRPr="00E9120A">
        <w:rPr>
          <w:rFonts w:ascii="Times New Roman" w:eastAsia="Times New Roman" w:hAnsi="Times New Roman" w:cs="Times New Roman"/>
          <w:kern w:val="0"/>
          <w:lang w:eastAsia="lt-LT"/>
          <w14:ligatures w14:val="none"/>
        </w:rPr>
        <w:t>nformacijos pateikimas ir aiškumas</w:t>
      </w:r>
      <w:r>
        <w:rPr>
          <w:rFonts w:ascii="Times New Roman" w:eastAsia="Times New Roman" w:hAnsi="Times New Roman" w:cs="Times New Roman"/>
          <w:kern w:val="0"/>
          <w:lang w:eastAsia="lt-LT"/>
          <w14:ligatures w14:val="none"/>
        </w:rPr>
        <w:t>.</w:t>
      </w:r>
    </w:p>
    <w:p w14:paraId="4930F926" w14:textId="77777777" w:rsidR="00E9120A" w:rsidRPr="00E9120A" w:rsidRDefault="00E9120A" w:rsidP="00E9120A">
      <w:pPr>
        <w:rPr>
          <w:rFonts w:ascii="Times New Roman" w:eastAsia="Times New Roman" w:hAnsi="Times New Roman" w:cs="Times New Roman"/>
          <w:i/>
          <w:iCs/>
          <w:kern w:val="0"/>
          <w:lang w:eastAsia="lt-LT"/>
          <w14:ligatures w14:val="none"/>
        </w:rPr>
      </w:pPr>
    </w:p>
    <w:p w14:paraId="7378B501" w14:textId="10784618" w:rsidR="00E9120A" w:rsidRPr="005537BB" w:rsidRDefault="005537BB" w:rsidP="00E9120A">
      <w:pPr>
        <w:rPr>
          <w:rFonts w:ascii="Times New Roman" w:eastAsia="Times New Roman" w:hAnsi="Times New Roman" w:cs="Times New Roman"/>
          <w:b/>
          <w:bCs/>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lastRenderedPageBreak/>
        <w:t>Įžvalgos:</w:t>
      </w:r>
    </w:p>
    <w:p w14:paraId="52B48A60" w14:textId="1468486E" w:rsidR="005537BB" w:rsidRPr="005537BB" w:rsidRDefault="005537BB" w:rsidP="005537B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 xml:space="preserve">Informacija </w:t>
      </w:r>
      <w:r w:rsidR="00E9120A">
        <w:rPr>
          <w:rFonts w:ascii="Times New Roman" w:eastAsia="Times New Roman" w:hAnsi="Times New Roman" w:cs="Times New Roman"/>
          <w:b/>
          <w:bCs/>
          <w:kern w:val="0"/>
          <w:sz w:val="24"/>
          <w:szCs w:val="24"/>
          <w:lang w:eastAsia="lt-LT"/>
          <w14:ligatures w14:val="none"/>
        </w:rPr>
        <w:t>y</w:t>
      </w:r>
      <w:r w:rsidRPr="005537BB">
        <w:rPr>
          <w:rFonts w:ascii="Times New Roman" w:eastAsia="Times New Roman" w:hAnsi="Times New Roman" w:cs="Times New Roman"/>
          <w:b/>
          <w:bCs/>
          <w:kern w:val="0"/>
          <w:sz w:val="24"/>
          <w:szCs w:val="24"/>
          <w:lang w:eastAsia="lt-LT"/>
          <w14:ligatures w14:val="none"/>
        </w:rPr>
        <w:t xml:space="preserve">ra </w:t>
      </w:r>
      <w:r w:rsidR="00E9120A">
        <w:rPr>
          <w:rFonts w:ascii="Times New Roman" w:eastAsia="Times New Roman" w:hAnsi="Times New Roman" w:cs="Times New Roman"/>
          <w:b/>
          <w:bCs/>
          <w:kern w:val="0"/>
          <w:sz w:val="24"/>
          <w:szCs w:val="24"/>
          <w:lang w:eastAsia="lt-LT"/>
          <w14:ligatures w14:val="none"/>
        </w:rPr>
        <w:t>a</w:t>
      </w:r>
      <w:r w:rsidRPr="005537BB">
        <w:rPr>
          <w:rFonts w:ascii="Times New Roman" w:eastAsia="Times New Roman" w:hAnsi="Times New Roman" w:cs="Times New Roman"/>
          <w:b/>
          <w:bCs/>
          <w:kern w:val="0"/>
          <w:sz w:val="24"/>
          <w:szCs w:val="24"/>
          <w:lang w:eastAsia="lt-LT"/>
          <w14:ligatures w14:val="none"/>
        </w:rPr>
        <w:t xml:space="preserve">iškiai </w:t>
      </w:r>
      <w:r w:rsidR="00E9120A">
        <w:rPr>
          <w:rFonts w:ascii="Times New Roman" w:eastAsia="Times New Roman" w:hAnsi="Times New Roman" w:cs="Times New Roman"/>
          <w:b/>
          <w:bCs/>
          <w:kern w:val="0"/>
          <w:sz w:val="24"/>
          <w:szCs w:val="24"/>
          <w:lang w:eastAsia="lt-LT"/>
          <w14:ligatures w14:val="none"/>
        </w:rPr>
        <w:t>p</w:t>
      </w:r>
      <w:r w:rsidRPr="005537BB">
        <w:rPr>
          <w:rFonts w:ascii="Times New Roman" w:eastAsia="Times New Roman" w:hAnsi="Times New Roman" w:cs="Times New Roman"/>
          <w:b/>
          <w:bCs/>
          <w:kern w:val="0"/>
          <w:sz w:val="24"/>
          <w:szCs w:val="24"/>
          <w:lang w:eastAsia="lt-LT"/>
          <w14:ligatures w14:val="none"/>
        </w:rPr>
        <w:t>ateikta:</w:t>
      </w:r>
      <w:r w:rsidRPr="005537BB">
        <w:rPr>
          <w:rFonts w:ascii="Times New Roman" w:eastAsia="Times New Roman" w:hAnsi="Times New Roman" w:cs="Times New Roman"/>
          <w:kern w:val="0"/>
          <w:sz w:val="24"/>
          <w:szCs w:val="24"/>
          <w:lang w:eastAsia="lt-LT"/>
          <w14:ligatures w14:val="none"/>
        </w:rPr>
        <w:t xml:space="preserve"> Didžioji dauguma (76.4%) mano, kad informacija yra pakankamai aiški ir matoma. Tai rodo sėkmingą prevencijos ir informacijos sklaidos darbą pačioje įstaigoje.</w:t>
      </w:r>
    </w:p>
    <w:p w14:paraId="732D7018" w14:textId="77777777" w:rsidR="005537BB" w:rsidRPr="005537BB" w:rsidRDefault="005537BB" w:rsidP="005537B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Aukštas "Nesidominčiųjų" Skaičius:</w:t>
      </w:r>
      <w:r w:rsidRPr="005537BB">
        <w:rPr>
          <w:rFonts w:ascii="Times New Roman" w:eastAsia="Times New Roman" w:hAnsi="Times New Roman" w:cs="Times New Roman"/>
          <w:kern w:val="0"/>
          <w:sz w:val="24"/>
          <w:szCs w:val="24"/>
          <w:lang w:eastAsia="lt-LT"/>
          <w14:ligatures w14:val="none"/>
        </w:rPr>
        <w:t xml:space="preserve"> Ypač reikšminga, kad </w:t>
      </w:r>
      <w:r w:rsidRPr="005537BB">
        <w:rPr>
          <w:rFonts w:ascii="Times New Roman" w:eastAsia="Times New Roman" w:hAnsi="Times New Roman" w:cs="Times New Roman"/>
          <w:b/>
          <w:bCs/>
          <w:kern w:val="0"/>
          <w:sz w:val="24"/>
          <w:szCs w:val="24"/>
          <w:lang w:eastAsia="lt-LT"/>
          <w14:ligatures w14:val="none"/>
        </w:rPr>
        <w:t>21.8%</w:t>
      </w:r>
      <w:r w:rsidRPr="005537BB">
        <w:rPr>
          <w:rFonts w:ascii="Times New Roman" w:eastAsia="Times New Roman" w:hAnsi="Times New Roman" w:cs="Times New Roman"/>
          <w:kern w:val="0"/>
          <w:sz w:val="24"/>
          <w:szCs w:val="24"/>
          <w:lang w:eastAsia="lt-LT"/>
          <w14:ligatures w14:val="none"/>
        </w:rPr>
        <w:t xml:space="preserve"> atsakė, jog nesidomi. Tai neigiamai veikia bendrą informuotumo lygį, nepaisant to, kaip gerai informacija pateikta.</w:t>
      </w:r>
    </w:p>
    <w:p w14:paraId="31324626" w14:textId="77777777" w:rsidR="005537BB" w:rsidRDefault="005537BB" w:rsidP="005537B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Išvada:</w:t>
      </w:r>
      <w:r w:rsidRPr="005537BB">
        <w:rPr>
          <w:rFonts w:ascii="Times New Roman" w:eastAsia="Times New Roman" w:hAnsi="Times New Roman" w:cs="Times New Roman"/>
          <w:kern w:val="0"/>
          <w:sz w:val="24"/>
          <w:szCs w:val="24"/>
          <w:lang w:eastAsia="lt-LT"/>
          <w14:ligatures w14:val="none"/>
        </w:rPr>
        <w:t xml:space="preserve"> Nors informacijos pateikimas vertinamas gerai, įstaiga galėtų siekti didesnio įsitraukimo, siekiant sudominti "nesidominčią" auditorijos dalį, galbūt per paprastesnį/labiau prieinamą pateikimą.</w:t>
      </w:r>
    </w:p>
    <w:p w14:paraId="7E76A768" w14:textId="77777777" w:rsidR="00053593" w:rsidRDefault="00053593" w:rsidP="00053593">
      <w:pPr>
        <w:spacing w:before="100" w:beforeAutospacing="1" w:after="100" w:afterAutospacing="1" w:line="240" w:lineRule="auto"/>
        <w:ind w:left="720"/>
        <w:rPr>
          <w:rFonts w:ascii="Times New Roman" w:eastAsia="Times New Roman" w:hAnsi="Times New Roman" w:cs="Times New Roman"/>
          <w:b/>
          <w:bCs/>
          <w:kern w:val="0"/>
          <w:sz w:val="24"/>
          <w:szCs w:val="24"/>
          <w:lang w:eastAsia="lt-LT"/>
          <w14:ligatures w14:val="none"/>
        </w:rPr>
      </w:pPr>
    </w:p>
    <w:p w14:paraId="2CBA1CD1" w14:textId="77777777" w:rsidR="00053593" w:rsidRDefault="00053593"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742C0E2E" w14:textId="11534BB0" w:rsidR="00E9120A" w:rsidRPr="00E9120A" w:rsidRDefault="00E9120A" w:rsidP="00E9120A">
      <w:pPr>
        <w:rPr>
          <w:b/>
          <w:bCs/>
        </w:rPr>
      </w:pPr>
      <w:r w:rsidRPr="00E9120A">
        <w:rPr>
          <w:rFonts w:ascii="Times New Roman" w:eastAsia="Times New Roman" w:hAnsi="Times New Roman" w:cs="Times New Roman"/>
          <w:b/>
          <w:bCs/>
          <w:kern w:val="0"/>
          <w:sz w:val="24"/>
          <w:szCs w:val="24"/>
          <w:lang w:eastAsia="lt-LT"/>
          <w14:ligatures w14:val="none"/>
        </w:rPr>
        <w:t>2.2</w:t>
      </w:r>
      <w:r>
        <w:rPr>
          <w:rFonts w:ascii="Times New Roman" w:eastAsia="Times New Roman" w:hAnsi="Times New Roman" w:cs="Times New Roman"/>
          <w:b/>
          <w:bCs/>
          <w:kern w:val="0"/>
          <w:sz w:val="24"/>
          <w:szCs w:val="24"/>
          <w:lang w:eastAsia="lt-LT"/>
          <w14:ligatures w14:val="none"/>
        </w:rPr>
        <w:t xml:space="preserve"> </w:t>
      </w:r>
      <w:r>
        <w:rPr>
          <w:b/>
          <w:bCs/>
        </w:rPr>
        <w:t xml:space="preserve"> Ar praneštumėte apie korupcijos atvejį?</w:t>
      </w:r>
    </w:p>
    <w:p w14:paraId="0FC916A1" w14:textId="77777777" w:rsidR="005537BB" w:rsidRDefault="00DB1676" w:rsidP="00DB1676">
      <w:r w:rsidRPr="00DB1676">
        <w:rPr>
          <w:noProof/>
        </w:rPr>
        <w:drawing>
          <wp:inline distT="0" distB="0" distL="0" distR="0" wp14:anchorId="0162D040" wp14:editId="2CCD2D45">
            <wp:extent cx="5731510" cy="2411730"/>
            <wp:effectExtent l="0" t="0" r="0" b="0"/>
            <wp:docPr id="1170303430" name="Picture 5" descr="Forms response chart. Question title: Ar praneštumėte apie korupcijos atvejį ?. Number of responses: 10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Ar praneštumėte apie korupcijos atvejį ?. Number of responses: 106 respons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2411730"/>
                    </a:xfrm>
                    <a:prstGeom prst="rect">
                      <a:avLst/>
                    </a:prstGeom>
                    <a:noFill/>
                    <a:ln>
                      <a:noFill/>
                    </a:ln>
                  </pic:spPr>
                </pic:pic>
              </a:graphicData>
            </a:graphic>
          </wp:inline>
        </w:drawing>
      </w:r>
    </w:p>
    <w:p w14:paraId="4BBDF6A5" w14:textId="77777777" w:rsidR="00053593" w:rsidRDefault="00E9120A" w:rsidP="00053593">
      <w:pPr>
        <w:rPr>
          <w:rFonts w:ascii="Times New Roman" w:hAnsi="Times New Roman" w:cs="Times New Roman"/>
          <w:i/>
          <w:iCs/>
          <w:sz w:val="24"/>
          <w:szCs w:val="24"/>
        </w:rPr>
      </w:pPr>
      <w:r w:rsidRPr="00053593">
        <w:rPr>
          <w:rFonts w:ascii="Times New Roman" w:hAnsi="Times New Roman" w:cs="Times New Roman"/>
          <w:b/>
          <w:bCs/>
          <w:i/>
          <w:iCs/>
          <w:sz w:val="24"/>
          <w:szCs w:val="24"/>
        </w:rPr>
        <w:t>2pav.</w:t>
      </w:r>
      <w:r>
        <w:rPr>
          <w:rFonts w:ascii="Times New Roman" w:hAnsi="Times New Roman" w:cs="Times New Roman"/>
          <w:i/>
          <w:iCs/>
          <w:sz w:val="24"/>
          <w:szCs w:val="24"/>
        </w:rPr>
        <w:t xml:space="preserve"> </w:t>
      </w:r>
      <w:r w:rsidR="00053593" w:rsidRPr="00053593">
        <w:rPr>
          <w:rFonts w:ascii="Times New Roman" w:hAnsi="Times New Roman" w:cs="Times New Roman"/>
          <w:sz w:val="24"/>
          <w:szCs w:val="24"/>
        </w:rPr>
        <w:t>Sąžiningumas</w:t>
      </w:r>
    </w:p>
    <w:p w14:paraId="3DAEAB1B" w14:textId="0C3AEDB5" w:rsidR="005537BB" w:rsidRPr="005537BB" w:rsidRDefault="005537BB" w:rsidP="00053593">
      <w:pPr>
        <w:rPr>
          <w:rFonts w:ascii="Times New Roman" w:hAnsi="Times New Roman" w:cs="Times New Roman"/>
          <w:i/>
          <w:iCs/>
          <w:sz w:val="24"/>
          <w:szCs w:val="24"/>
        </w:rPr>
      </w:pPr>
      <w:r>
        <w:rPr>
          <w:rFonts w:ascii="Times New Roman" w:eastAsia="Times New Roman" w:hAnsi="Times New Roman" w:cs="Times New Roman"/>
          <w:b/>
          <w:bCs/>
          <w:kern w:val="0"/>
          <w:sz w:val="24"/>
          <w:szCs w:val="24"/>
          <w:lang w:eastAsia="lt-LT"/>
          <w14:ligatures w14:val="none"/>
        </w:rPr>
        <w:t>Į</w:t>
      </w:r>
      <w:r w:rsidRPr="005537BB">
        <w:rPr>
          <w:rFonts w:ascii="Times New Roman" w:eastAsia="Times New Roman" w:hAnsi="Times New Roman" w:cs="Times New Roman"/>
          <w:b/>
          <w:bCs/>
          <w:kern w:val="0"/>
          <w:sz w:val="24"/>
          <w:szCs w:val="24"/>
          <w:lang w:eastAsia="lt-LT"/>
          <w14:ligatures w14:val="none"/>
        </w:rPr>
        <w:t>žvalgos:</w:t>
      </w:r>
    </w:p>
    <w:p w14:paraId="70E6FE47" w14:textId="77777777" w:rsidR="005537BB" w:rsidRPr="005537BB" w:rsidRDefault="005537BB" w:rsidP="005537B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Didelis Pasiryžimas Pranešti:</w:t>
      </w:r>
      <w:r w:rsidRPr="005537BB">
        <w:rPr>
          <w:rFonts w:ascii="Times New Roman" w:eastAsia="Times New Roman" w:hAnsi="Times New Roman" w:cs="Times New Roman"/>
          <w:kern w:val="0"/>
          <w:sz w:val="24"/>
          <w:szCs w:val="24"/>
          <w:lang w:eastAsia="lt-LT"/>
          <w14:ligatures w14:val="none"/>
        </w:rPr>
        <w:t xml:space="preserve"> Daugiau nei du trečdaliai respondentų </w:t>
      </w:r>
      <w:r w:rsidRPr="005537BB">
        <w:rPr>
          <w:rFonts w:ascii="Times New Roman" w:eastAsia="Times New Roman" w:hAnsi="Times New Roman" w:cs="Times New Roman"/>
          <w:b/>
          <w:bCs/>
          <w:kern w:val="0"/>
          <w:sz w:val="24"/>
          <w:szCs w:val="24"/>
          <w:lang w:eastAsia="lt-LT"/>
          <w14:ligatures w14:val="none"/>
        </w:rPr>
        <w:t>yra pasirengę pranešti</w:t>
      </w:r>
      <w:r w:rsidRPr="005537BB">
        <w:rPr>
          <w:rFonts w:ascii="Times New Roman" w:eastAsia="Times New Roman" w:hAnsi="Times New Roman" w:cs="Times New Roman"/>
          <w:kern w:val="0"/>
          <w:sz w:val="24"/>
          <w:szCs w:val="24"/>
          <w:lang w:eastAsia="lt-LT"/>
          <w14:ligatures w14:val="none"/>
        </w:rPr>
        <w:t xml:space="preserve"> apie korupciją, o tai rodo aktyvų visuomenės pilietiškumą ir norą keisti situaciją.</w:t>
      </w:r>
    </w:p>
    <w:p w14:paraId="68B5D0F8" w14:textId="77777777" w:rsidR="005537BB" w:rsidRPr="005537BB" w:rsidRDefault="005537BB" w:rsidP="005537B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Reikšminga Tylinčiųjų Dalis:</w:t>
      </w:r>
      <w:r w:rsidRPr="005537BB">
        <w:rPr>
          <w:rFonts w:ascii="Times New Roman" w:eastAsia="Times New Roman" w:hAnsi="Times New Roman" w:cs="Times New Roman"/>
          <w:kern w:val="0"/>
          <w:sz w:val="24"/>
          <w:szCs w:val="24"/>
          <w:lang w:eastAsia="lt-LT"/>
          <w14:ligatures w14:val="none"/>
        </w:rPr>
        <w:t xml:space="preserve"> Vis dėlto, </w:t>
      </w:r>
      <w:r w:rsidRPr="005537BB">
        <w:rPr>
          <w:rFonts w:ascii="Times New Roman" w:eastAsia="Times New Roman" w:hAnsi="Times New Roman" w:cs="Times New Roman"/>
          <w:b/>
          <w:bCs/>
          <w:kern w:val="0"/>
          <w:sz w:val="24"/>
          <w:szCs w:val="24"/>
          <w:lang w:eastAsia="lt-LT"/>
          <w14:ligatures w14:val="none"/>
        </w:rPr>
        <w:t>30.2%</w:t>
      </w:r>
      <w:r w:rsidRPr="005537BB">
        <w:rPr>
          <w:rFonts w:ascii="Times New Roman" w:eastAsia="Times New Roman" w:hAnsi="Times New Roman" w:cs="Times New Roman"/>
          <w:kern w:val="0"/>
          <w:sz w:val="24"/>
          <w:szCs w:val="24"/>
          <w:lang w:eastAsia="lt-LT"/>
          <w14:ligatures w14:val="none"/>
        </w:rPr>
        <w:t xml:space="preserve"> respondentų nepraneštų. Tai didelė dalis, kuri gali būti motyvuota baimės, nepasitikėjimo institucijomis, nežinojimo, kaip pranešti, arba abejonių dėl pranešimo veiksmingumo.</w:t>
      </w:r>
    </w:p>
    <w:p w14:paraId="35B52B32" w14:textId="0D86BB7A" w:rsidR="00053593" w:rsidRPr="00053593" w:rsidRDefault="005537BB" w:rsidP="00053593">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Potencialas Didinti Pranešimų Skaičių:</w:t>
      </w:r>
      <w:r w:rsidRPr="005537BB">
        <w:rPr>
          <w:rFonts w:ascii="Times New Roman" w:eastAsia="Times New Roman" w:hAnsi="Times New Roman" w:cs="Times New Roman"/>
          <w:kern w:val="0"/>
          <w:sz w:val="24"/>
          <w:szCs w:val="24"/>
          <w:lang w:eastAsia="lt-LT"/>
          <w14:ligatures w14:val="none"/>
        </w:rPr>
        <w:t xml:space="preserve"> Galėtų būti naudinga stiprinti pasitikėjimą pranešimų sistema ir užtikrinti pranešėjų apsaugą, kad sumažėtų "Ne" atsakančiųjų dalis</w:t>
      </w:r>
      <w:r w:rsidR="00053593">
        <w:rPr>
          <w:rFonts w:ascii="Times New Roman" w:eastAsia="Times New Roman" w:hAnsi="Times New Roman" w:cs="Times New Roman"/>
          <w:kern w:val="0"/>
          <w:sz w:val="24"/>
          <w:szCs w:val="24"/>
          <w:lang w:eastAsia="lt-LT"/>
          <w14:ligatures w14:val="none"/>
        </w:rPr>
        <w:t>.</w:t>
      </w:r>
    </w:p>
    <w:p w14:paraId="6965CE58" w14:textId="77777777" w:rsidR="00053593" w:rsidRDefault="00053593" w:rsidP="00DB1676"/>
    <w:p w14:paraId="72B8B7C8" w14:textId="77777777" w:rsidR="00053593" w:rsidRDefault="00053593" w:rsidP="00DB1676"/>
    <w:p w14:paraId="207B7F9F" w14:textId="77777777" w:rsidR="00BC6DCA" w:rsidRDefault="00BC6DCA" w:rsidP="00DB1676"/>
    <w:p w14:paraId="3D439819" w14:textId="77777777" w:rsidR="00BC6DCA" w:rsidRDefault="00BC6DCA" w:rsidP="00DB1676"/>
    <w:p w14:paraId="36E93241" w14:textId="1C7CFD0B" w:rsidR="00053593" w:rsidRPr="00053593" w:rsidRDefault="00053593" w:rsidP="00DB1676">
      <w:pPr>
        <w:rPr>
          <w:rFonts w:asciiTheme="majorBidi" w:hAnsiTheme="majorBidi" w:cstheme="majorBidi"/>
          <w:b/>
          <w:bCs/>
          <w:sz w:val="24"/>
          <w:szCs w:val="24"/>
        </w:rPr>
      </w:pPr>
      <w:r w:rsidRPr="00053593">
        <w:rPr>
          <w:rFonts w:asciiTheme="majorBidi" w:hAnsiTheme="majorBidi" w:cstheme="majorBidi"/>
          <w:b/>
          <w:bCs/>
          <w:sz w:val="24"/>
          <w:szCs w:val="24"/>
        </w:rPr>
        <w:t>2.3</w:t>
      </w:r>
      <w:r>
        <w:rPr>
          <w:rFonts w:asciiTheme="majorBidi" w:hAnsiTheme="majorBidi" w:cstheme="majorBidi"/>
          <w:b/>
          <w:bCs/>
          <w:sz w:val="24"/>
          <w:szCs w:val="24"/>
        </w:rPr>
        <w:t xml:space="preserve"> Kaip manote, kokios korupcijos atsiradimo priežastys?</w:t>
      </w:r>
    </w:p>
    <w:p w14:paraId="76D82C6E" w14:textId="5E2D76F6" w:rsidR="00053593" w:rsidRPr="00053593" w:rsidRDefault="00DB1676" w:rsidP="00053593">
      <w:pPr>
        <w:rPr>
          <w:sz w:val="24"/>
          <w:szCs w:val="24"/>
        </w:rPr>
      </w:pPr>
      <w:r w:rsidRPr="00053593">
        <w:rPr>
          <w:noProof/>
          <w:sz w:val="24"/>
          <w:szCs w:val="24"/>
        </w:rPr>
        <w:drawing>
          <wp:inline distT="0" distB="0" distL="0" distR="0" wp14:anchorId="720143BF" wp14:editId="0BEFFD63">
            <wp:extent cx="4852670" cy="2041928"/>
            <wp:effectExtent l="0" t="0" r="5080" b="0"/>
            <wp:docPr id="890767731" name="Picture 2" descr="Forms response chart. Question title: Kaip manote, kokios korupcijos atsiradimo priežastys? . Number of responses: 11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Kaip manote, kokios korupcijos atsiradimo priežastys? . Number of responses: 110 respons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9687" cy="2049088"/>
                    </a:xfrm>
                    <a:prstGeom prst="rect">
                      <a:avLst/>
                    </a:prstGeom>
                    <a:noFill/>
                    <a:ln>
                      <a:noFill/>
                    </a:ln>
                  </pic:spPr>
                </pic:pic>
              </a:graphicData>
            </a:graphic>
          </wp:inline>
        </w:drawing>
      </w:r>
    </w:p>
    <w:p w14:paraId="270C25F4" w14:textId="229B6307" w:rsidR="00053593" w:rsidRPr="00053593" w:rsidRDefault="00053593" w:rsidP="00DB1676">
      <w:pPr>
        <w:rPr>
          <w:rFonts w:asciiTheme="majorBidi" w:hAnsiTheme="majorBidi" w:cstheme="majorBidi"/>
          <w:sz w:val="24"/>
          <w:szCs w:val="24"/>
        </w:rPr>
      </w:pPr>
      <w:r w:rsidRPr="00053593">
        <w:rPr>
          <w:rFonts w:asciiTheme="majorBidi" w:hAnsiTheme="majorBidi" w:cstheme="majorBidi"/>
          <w:b/>
          <w:bCs/>
          <w:i/>
          <w:iCs/>
          <w:sz w:val="24"/>
          <w:szCs w:val="24"/>
        </w:rPr>
        <w:t xml:space="preserve">3pav. </w:t>
      </w:r>
      <w:r w:rsidRPr="00053593">
        <w:rPr>
          <w:rFonts w:asciiTheme="majorBidi" w:hAnsiTheme="majorBidi" w:cstheme="majorBidi"/>
          <w:sz w:val="24"/>
          <w:szCs w:val="24"/>
        </w:rPr>
        <w:t>Priežasties išskyrimas</w:t>
      </w:r>
    </w:p>
    <w:p w14:paraId="0A73773F" w14:textId="77777777" w:rsidR="005537BB" w:rsidRPr="005537BB" w:rsidRDefault="005537BB" w:rsidP="005537BB">
      <w:pPr>
        <w:spacing w:before="100" w:beforeAutospacing="1" w:after="100" w:afterAutospacing="1" w:line="240" w:lineRule="auto"/>
        <w:outlineLvl w:val="3"/>
        <w:rPr>
          <w:rFonts w:ascii="Times New Roman" w:eastAsia="Times New Roman" w:hAnsi="Times New Roman" w:cs="Times New Roman"/>
          <w:b/>
          <w:bCs/>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Įžvalgos:</w:t>
      </w:r>
    </w:p>
    <w:p w14:paraId="0AB26D87" w14:textId="34C108A2" w:rsidR="005537BB" w:rsidRPr="005537BB" w:rsidRDefault="005537BB" w:rsidP="005537BB">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 xml:space="preserve">Pagrindinė Priežastis – </w:t>
      </w:r>
      <w:r w:rsidRPr="005537BB">
        <w:rPr>
          <w:rFonts w:ascii="Times New Roman" w:eastAsia="Times New Roman" w:hAnsi="Times New Roman" w:cs="Times New Roman"/>
          <w:kern w:val="0"/>
          <w:sz w:val="24"/>
          <w:szCs w:val="24"/>
          <w:lang w:eastAsia="lt-LT"/>
          <w14:ligatures w14:val="none"/>
        </w:rPr>
        <w:t xml:space="preserve">Visuomenės </w:t>
      </w:r>
      <w:r w:rsidR="00BC6DCA">
        <w:rPr>
          <w:rFonts w:ascii="Times New Roman" w:eastAsia="Times New Roman" w:hAnsi="Times New Roman" w:cs="Times New Roman"/>
          <w:kern w:val="0"/>
          <w:sz w:val="24"/>
          <w:szCs w:val="24"/>
          <w:lang w:eastAsia="lt-LT"/>
          <w14:ligatures w14:val="none"/>
        </w:rPr>
        <w:t>p</w:t>
      </w:r>
      <w:r w:rsidRPr="005537BB">
        <w:rPr>
          <w:rFonts w:ascii="Times New Roman" w:eastAsia="Times New Roman" w:hAnsi="Times New Roman" w:cs="Times New Roman"/>
          <w:kern w:val="0"/>
          <w:sz w:val="24"/>
          <w:szCs w:val="24"/>
          <w:lang w:eastAsia="lt-LT"/>
          <w14:ligatures w14:val="none"/>
        </w:rPr>
        <w:t>asyvumas</w:t>
      </w:r>
      <w:r w:rsidRPr="005537BB">
        <w:rPr>
          <w:rFonts w:ascii="Times New Roman" w:eastAsia="Times New Roman" w:hAnsi="Times New Roman" w:cs="Times New Roman"/>
          <w:b/>
          <w:bCs/>
          <w:kern w:val="0"/>
          <w:sz w:val="24"/>
          <w:szCs w:val="24"/>
          <w:lang w:eastAsia="lt-LT"/>
          <w14:ligatures w14:val="none"/>
        </w:rPr>
        <w:t>:</w:t>
      </w:r>
      <w:r w:rsidRPr="005537BB">
        <w:rPr>
          <w:rFonts w:ascii="Times New Roman" w:eastAsia="Times New Roman" w:hAnsi="Times New Roman" w:cs="Times New Roman"/>
          <w:kern w:val="0"/>
          <w:sz w:val="24"/>
          <w:szCs w:val="24"/>
          <w:lang w:eastAsia="lt-LT"/>
          <w14:ligatures w14:val="none"/>
        </w:rPr>
        <w:t xml:space="preserve"> Beveik pusė respondentų (49.1%) laiko visuomenės aktyvumo stok</w:t>
      </w:r>
      <w:r w:rsidR="00BC6DCA">
        <w:rPr>
          <w:rFonts w:ascii="Times New Roman" w:eastAsia="Times New Roman" w:hAnsi="Times New Roman" w:cs="Times New Roman"/>
          <w:kern w:val="0"/>
          <w:sz w:val="24"/>
          <w:szCs w:val="24"/>
          <w:lang w:eastAsia="lt-LT"/>
          <w14:ligatures w14:val="none"/>
        </w:rPr>
        <w:t>ą</w:t>
      </w:r>
      <w:r w:rsidRPr="005537BB">
        <w:rPr>
          <w:rFonts w:ascii="Times New Roman" w:eastAsia="Times New Roman" w:hAnsi="Times New Roman" w:cs="Times New Roman"/>
          <w:kern w:val="0"/>
          <w:sz w:val="24"/>
          <w:szCs w:val="24"/>
          <w:lang w:eastAsia="lt-LT"/>
          <w14:ligatures w14:val="none"/>
        </w:rPr>
        <w:t xml:space="preserve"> pagrindine korupcijos priežastimi. Tai stiprus lūkesčių signalas, kad kovoti su korupcija turėtų ne tik institucijos, bet ir patys piliečiai.</w:t>
      </w:r>
    </w:p>
    <w:p w14:paraId="7A208C03" w14:textId="77777777" w:rsidR="005537BB" w:rsidRPr="005537BB" w:rsidRDefault="005537BB" w:rsidP="005537BB">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Atlyginimai ir Biurokratija:</w:t>
      </w:r>
      <w:r w:rsidRPr="005537BB">
        <w:rPr>
          <w:rFonts w:ascii="Times New Roman" w:eastAsia="Times New Roman" w:hAnsi="Times New Roman" w:cs="Times New Roman"/>
          <w:kern w:val="0"/>
          <w:sz w:val="24"/>
          <w:szCs w:val="24"/>
          <w:lang w:eastAsia="lt-LT"/>
          <w14:ligatures w14:val="none"/>
        </w:rPr>
        <w:t xml:space="preserve"> Maži atlyginimai (20.9%) ir biurokratizmas (12.7%) kartu sudaro apie 33.6%, rodo, kad ir sisteminiai trūkumai (prastas apmokėjimas, sudėtingos procedūros) matomi kaip svarbūs veiksniai.</w:t>
      </w:r>
    </w:p>
    <w:p w14:paraId="11A07FF9" w14:textId="35C79602" w:rsidR="005537BB" w:rsidRDefault="005537BB" w:rsidP="005537BB">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Įstatymų Silpnumas:</w:t>
      </w:r>
      <w:r w:rsidRPr="005537BB">
        <w:rPr>
          <w:rFonts w:ascii="Times New Roman" w:eastAsia="Times New Roman" w:hAnsi="Times New Roman" w:cs="Times New Roman"/>
          <w:kern w:val="0"/>
          <w:sz w:val="24"/>
          <w:szCs w:val="24"/>
          <w:lang w:eastAsia="lt-LT"/>
          <w14:ligatures w14:val="none"/>
        </w:rPr>
        <w:t xml:space="preserve"> Santykinai mažesnė, bet vis dar reikšminga dalis (17.3%) mano, kad problemą sudaro teisinės bazės silpnumas.</w:t>
      </w:r>
    </w:p>
    <w:p w14:paraId="26F08B10" w14:textId="77777777" w:rsidR="00053593" w:rsidRDefault="00053593"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7750C4D0" w14:textId="77777777" w:rsidR="00BC6DCA" w:rsidRDefault="00BC6DCA"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1148CFE3" w14:textId="77777777" w:rsidR="00BC6DCA" w:rsidRDefault="00BC6DCA"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3078D865" w14:textId="77777777" w:rsidR="00BC6DCA" w:rsidRDefault="00BC6DCA"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0664413E" w14:textId="77777777" w:rsidR="00BC6DCA" w:rsidRDefault="00BC6DCA"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3D7DA028" w14:textId="77777777" w:rsidR="00BC6DCA" w:rsidRDefault="00BC6DCA"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213C836A" w14:textId="77777777" w:rsidR="00BC6DCA" w:rsidRDefault="00BC6DCA"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55E48C61" w14:textId="77777777" w:rsidR="00BC6DCA" w:rsidRDefault="00BC6DCA"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23E77AEC" w14:textId="77777777" w:rsidR="00BC6DCA" w:rsidRDefault="00BC6DCA"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36737FA2" w14:textId="77777777" w:rsidR="00BC6DCA" w:rsidRDefault="00BC6DCA" w:rsidP="00053593">
      <w:pPr>
        <w:spacing w:before="100" w:beforeAutospacing="1" w:after="100" w:afterAutospacing="1" w:line="240" w:lineRule="auto"/>
        <w:ind w:left="720"/>
        <w:rPr>
          <w:rFonts w:ascii="Times New Roman" w:eastAsia="Times New Roman" w:hAnsi="Times New Roman" w:cs="Times New Roman"/>
          <w:kern w:val="0"/>
          <w:sz w:val="24"/>
          <w:szCs w:val="24"/>
          <w:lang w:eastAsia="lt-LT"/>
          <w14:ligatures w14:val="none"/>
        </w:rPr>
      </w:pPr>
    </w:p>
    <w:p w14:paraId="60537C98" w14:textId="61E1145A" w:rsidR="005537BB" w:rsidRPr="00053593" w:rsidRDefault="00053593" w:rsidP="005537BB">
      <w:pPr>
        <w:spacing w:before="100" w:beforeAutospacing="1" w:after="100" w:afterAutospacing="1" w:line="240" w:lineRule="auto"/>
        <w:rPr>
          <w:rFonts w:ascii="Times New Roman" w:eastAsia="Times New Roman" w:hAnsi="Times New Roman" w:cs="Times New Roman"/>
          <w:b/>
          <w:bCs/>
          <w:kern w:val="0"/>
          <w:sz w:val="24"/>
          <w:szCs w:val="24"/>
          <w:lang w:eastAsia="lt-LT"/>
          <w14:ligatures w14:val="none"/>
        </w:rPr>
      </w:pPr>
      <w:r w:rsidRPr="00053593">
        <w:rPr>
          <w:rFonts w:ascii="Times New Roman" w:eastAsia="Times New Roman" w:hAnsi="Times New Roman" w:cs="Times New Roman"/>
          <w:b/>
          <w:bCs/>
          <w:kern w:val="0"/>
          <w:sz w:val="24"/>
          <w:szCs w:val="24"/>
          <w:lang w:eastAsia="lt-LT"/>
          <w14:ligatures w14:val="none"/>
        </w:rPr>
        <w:lastRenderedPageBreak/>
        <w:t>2.4</w:t>
      </w:r>
      <w:r>
        <w:rPr>
          <w:rFonts w:ascii="Times New Roman" w:eastAsia="Times New Roman" w:hAnsi="Times New Roman" w:cs="Times New Roman"/>
          <w:b/>
          <w:bCs/>
          <w:kern w:val="0"/>
          <w:sz w:val="24"/>
          <w:szCs w:val="24"/>
          <w:lang w:eastAsia="lt-LT"/>
          <w14:ligatures w14:val="none"/>
        </w:rPr>
        <w:t xml:space="preserve"> Ar Jums teko Všį Radviliškio r. PSPC neoficialiai mokėti (duoti/siūlyti kyšį)?</w:t>
      </w:r>
    </w:p>
    <w:p w14:paraId="6B10FBC5" w14:textId="77777777" w:rsidR="005537BB" w:rsidRDefault="00DB1676" w:rsidP="00DB1676">
      <w:r w:rsidRPr="00DB1676">
        <w:rPr>
          <w:noProof/>
        </w:rPr>
        <w:drawing>
          <wp:inline distT="0" distB="0" distL="0" distR="0" wp14:anchorId="6B629BB2" wp14:editId="7F94D658">
            <wp:extent cx="5226685" cy="2199308"/>
            <wp:effectExtent l="0" t="0" r="0" b="0"/>
            <wp:docPr id="2141075277" name="Picture 4" descr="Forms response chart. Question title: Ar Jums teko VšĮ Radviliškio r. PSPC neoficialiai mokėti („duoti/siūlyti kyšį“)?. Number of responses: 11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Ar Jums teko VšĮ Radviliškio r. PSPC neoficialiai mokėti („duoti/siūlyti kyšį“)?. Number of responses: 110 respons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31391" cy="2201288"/>
                    </a:xfrm>
                    <a:prstGeom prst="rect">
                      <a:avLst/>
                    </a:prstGeom>
                    <a:noFill/>
                    <a:ln>
                      <a:noFill/>
                    </a:ln>
                  </pic:spPr>
                </pic:pic>
              </a:graphicData>
            </a:graphic>
          </wp:inline>
        </w:drawing>
      </w:r>
    </w:p>
    <w:p w14:paraId="2211E835" w14:textId="77777777" w:rsidR="00053593" w:rsidRDefault="00053593" w:rsidP="00053593">
      <w:pPr>
        <w:rPr>
          <w:rFonts w:ascii="Times New Roman" w:hAnsi="Times New Roman" w:cs="Times New Roman"/>
          <w:b/>
          <w:bCs/>
          <w:i/>
          <w:iCs/>
          <w:sz w:val="24"/>
          <w:szCs w:val="24"/>
        </w:rPr>
      </w:pPr>
      <w:r w:rsidRPr="00053593">
        <w:rPr>
          <w:rFonts w:ascii="Times New Roman" w:hAnsi="Times New Roman" w:cs="Times New Roman"/>
          <w:b/>
          <w:bCs/>
          <w:i/>
          <w:iCs/>
          <w:sz w:val="24"/>
          <w:szCs w:val="24"/>
        </w:rPr>
        <w:t>4pav.</w:t>
      </w:r>
      <w:r>
        <w:rPr>
          <w:rFonts w:ascii="Times New Roman" w:hAnsi="Times New Roman" w:cs="Times New Roman"/>
          <w:b/>
          <w:bCs/>
          <w:i/>
          <w:iCs/>
          <w:sz w:val="24"/>
          <w:szCs w:val="24"/>
        </w:rPr>
        <w:t xml:space="preserve"> </w:t>
      </w:r>
      <w:r w:rsidRPr="00053593">
        <w:rPr>
          <w:rFonts w:ascii="Times New Roman" w:hAnsi="Times New Roman" w:cs="Times New Roman"/>
          <w:sz w:val="24"/>
          <w:szCs w:val="24"/>
        </w:rPr>
        <w:t>Kyšių paplitimas įstaigoje</w:t>
      </w:r>
    </w:p>
    <w:p w14:paraId="17A176B2" w14:textId="77777777" w:rsidR="00053593" w:rsidRDefault="00053593" w:rsidP="00053593">
      <w:pPr>
        <w:rPr>
          <w:rFonts w:ascii="Times New Roman" w:eastAsia="Times New Roman" w:hAnsi="Times New Roman" w:cs="Times New Roman"/>
          <w:b/>
          <w:bCs/>
          <w:kern w:val="0"/>
          <w:sz w:val="24"/>
          <w:szCs w:val="24"/>
          <w:lang w:eastAsia="lt-LT"/>
          <w14:ligatures w14:val="none"/>
        </w:rPr>
      </w:pPr>
    </w:p>
    <w:p w14:paraId="1EC582C2" w14:textId="77777777" w:rsidR="00053593" w:rsidRDefault="00053593" w:rsidP="00053593">
      <w:pPr>
        <w:rPr>
          <w:rFonts w:ascii="Times New Roman" w:eastAsia="Times New Roman" w:hAnsi="Times New Roman" w:cs="Times New Roman"/>
          <w:b/>
          <w:bCs/>
          <w:kern w:val="0"/>
          <w:sz w:val="24"/>
          <w:szCs w:val="24"/>
          <w:lang w:eastAsia="lt-LT"/>
          <w14:ligatures w14:val="none"/>
        </w:rPr>
      </w:pPr>
    </w:p>
    <w:p w14:paraId="5953A0DC" w14:textId="28534D34" w:rsidR="005537BB" w:rsidRPr="005537BB" w:rsidRDefault="005537BB" w:rsidP="00053593">
      <w:pPr>
        <w:rPr>
          <w:rFonts w:ascii="Times New Roman" w:hAnsi="Times New Roman" w:cs="Times New Roman"/>
          <w:b/>
          <w:bCs/>
          <w:i/>
          <w:iCs/>
          <w:sz w:val="24"/>
          <w:szCs w:val="24"/>
        </w:rPr>
      </w:pPr>
      <w:r w:rsidRPr="005537BB">
        <w:rPr>
          <w:rFonts w:ascii="Times New Roman" w:eastAsia="Times New Roman" w:hAnsi="Times New Roman" w:cs="Times New Roman"/>
          <w:b/>
          <w:bCs/>
          <w:kern w:val="0"/>
          <w:sz w:val="24"/>
          <w:szCs w:val="24"/>
          <w:lang w:eastAsia="lt-LT"/>
          <w14:ligatures w14:val="none"/>
        </w:rPr>
        <w:t>Įžvalgos:</w:t>
      </w:r>
    </w:p>
    <w:p w14:paraId="0C240366" w14:textId="194BC08F" w:rsidR="005537BB" w:rsidRPr="005537BB" w:rsidRDefault="00D921EE" w:rsidP="00D921EE">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b/>
          <w:bCs/>
          <w:kern w:val="0"/>
          <w:sz w:val="24"/>
          <w:szCs w:val="24"/>
          <w:lang w:eastAsia="lt-LT"/>
          <w14:ligatures w14:val="none"/>
        </w:rPr>
        <w:t>K</w:t>
      </w:r>
      <w:r w:rsidR="005537BB" w:rsidRPr="005537BB">
        <w:rPr>
          <w:rFonts w:ascii="Times New Roman" w:eastAsia="Times New Roman" w:hAnsi="Times New Roman" w:cs="Times New Roman"/>
          <w:b/>
          <w:bCs/>
          <w:kern w:val="0"/>
          <w:sz w:val="24"/>
          <w:szCs w:val="24"/>
          <w:lang w:eastAsia="lt-LT"/>
          <w14:ligatures w14:val="none"/>
        </w:rPr>
        <w:t xml:space="preserve">yšių </w:t>
      </w:r>
      <w:r w:rsidR="00BC6DCA">
        <w:rPr>
          <w:rFonts w:ascii="Times New Roman" w:eastAsia="Times New Roman" w:hAnsi="Times New Roman" w:cs="Times New Roman"/>
          <w:b/>
          <w:bCs/>
          <w:kern w:val="0"/>
          <w:sz w:val="24"/>
          <w:szCs w:val="24"/>
          <w:lang w:eastAsia="lt-LT"/>
          <w14:ligatures w14:val="none"/>
        </w:rPr>
        <w:t>p</w:t>
      </w:r>
      <w:r w:rsidR="005537BB" w:rsidRPr="005537BB">
        <w:rPr>
          <w:rFonts w:ascii="Times New Roman" w:eastAsia="Times New Roman" w:hAnsi="Times New Roman" w:cs="Times New Roman"/>
          <w:b/>
          <w:bCs/>
          <w:kern w:val="0"/>
          <w:sz w:val="24"/>
          <w:szCs w:val="24"/>
          <w:lang w:eastAsia="lt-LT"/>
          <w14:ligatures w14:val="none"/>
        </w:rPr>
        <w:t xml:space="preserve">aplitimas </w:t>
      </w:r>
      <w:r w:rsidR="00BC6DCA">
        <w:rPr>
          <w:rFonts w:ascii="Times New Roman" w:eastAsia="Times New Roman" w:hAnsi="Times New Roman" w:cs="Times New Roman"/>
          <w:b/>
          <w:bCs/>
          <w:kern w:val="0"/>
          <w:sz w:val="24"/>
          <w:szCs w:val="24"/>
          <w:lang w:eastAsia="lt-LT"/>
          <w14:ligatures w14:val="none"/>
        </w:rPr>
        <w:t>į</w:t>
      </w:r>
      <w:r w:rsidR="005537BB" w:rsidRPr="005537BB">
        <w:rPr>
          <w:rFonts w:ascii="Times New Roman" w:eastAsia="Times New Roman" w:hAnsi="Times New Roman" w:cs="Times New Roman"/>
          <w:b/>
          <w:bCs/>
          <w:kern w:val="0"/>
          <w:sz w:val="24"/>
          <w:szCs w:val="24"/>
          <w:lang w:eastAsia="lt-LT"/>
          <w14:ligatures w14:val="none"/>
        </w:rPr>
        <w:t>staigoje:</w:t>
      </w:r>
      <w:r w:rsidR="005537BB" w:rsidRPr="005537BB">
        <w:rPr>
          <w:rFonts w:ascii="Times New Roman" w:eastAsia="Times New Roman" w:hAnsi="Times New Roman" w:cs="Times New Roman"/>
          <w:kern w:val="0"/>
          <w:sz w:val="24"/>
          <w:szCs w:val="24"/>
          <w:lang w:eastAsia="lt-LT"/>
          <w14:ligatures w14:val="none"/>
        </w:rPr>
        <w:t xml:space="preserve"> 95.5% teigia, kad neteko duoti kyšio </w:t>
      </w:r>
      <w:r w:rsidR="00BC6DCA">
        <w:rPr>
          <w:rFonts w:ascii="Times New Roman" w:eastAsia="Times New Roman" w:hAnsi="Times New Roman" w:cs="Times New Roman"/>
          <w:kern w:val="0"/>
          <w:sz w:val="24"/>
          <w:szCs w:val="24"/>
          <w:lang w:eastAsia="lt-LT"/>
          <w14:ligatures w14:val="none"/>
        </w:rPr>
        <w:t xml:space="preserve">Radviliškio r. PSPC </w:t>
      </w:r>
      <w:r w:rsidR="005537BB" w:rsidRPr="005537BB">
        <w:rPr>
          <w:rFonts w:ascii="Times New Roman" w:eastAsia="Times New Roman" w:hAnsi="Times New Roman" w:cs="Times New Roman"/>
          <w:kern w:val="0"/>
          <w:sz w:val="24"/>
          <w:szCs w:val="24"/>
          <w:lang w:eastAsia="lt-LT"/>
          <w14:ligatures w14:val="none"/>
        </w:rPr>
        <w:t xml:space="preserve">įstaigoje. Tai rodo, kad </w:t>
      </w:r>
      <w:r w:rsidR="00BC6DCA">
        <w:rPr>
          <w:rFonts w:ascii="Times New Roman" w:eastAsia="Times New Roman" w:hAnsi="Times New Roman" w:cs="Times New Roman"/>
          <w:kern w:val="0"/>
          <w:sz w:val="24"/>
          <w:szCs w:val="24"/>
          <w:lang w:eastAsia="lt-LT"/>
          <w14:ligatures w14:val="none"/>
        </w:rPr>
        <w:t xml:space="preserve">Radviliškio r. </w:t>
      </w:r>
      <w:r w:rsidR="005537BB" w:rsidRPr="005537BB">
        <w:rPr>
          <w:rFonts w:ascii="Times New Roman" w:eastAsia="Times New Roman" w:hAnsi="Times New Roman" w:cs="Times New Roman"/>
          <w:kern w:val="0"/>
          <w:sz w:val="24"/>
          <w:szCs w:val="24"/>
          <w:lang w:eastAsia="lt-LT"/>
          <w14:ligatures w14:val="none"/>
        </w:rPr>
        <w:t>PSPC korupcijos atvejai, susiję su kyšio davimu, nėra plačiai paplitę.</w:t>
      </w:r>
      <w:r>
        <w:rPr>
          <w:rFonts w:ascii="Times New Roman" w:eastAsia="Times New Roman" w:hAnsi="Times New Roman" w:cs="Times New Roman"/>
          <w:kern w:val="0"/>
          <w:sz w:val="24"/>
          <w:szCs w:val="24"/>
          <w:lang w:eastAsia="lt-LT"/>
          <w14:ligatures w14:val="none"/>
        </w:rPr>
        <w:t xml:space="preserve"> </w:t>
      </w:r>
      <w:r w:rsidR="005537BB" w:rsidRPr="005537BB">
        <w:rPr>
          <w:rFonts w:ascii="Times New Roman" w:eastAsia="Times New Roman" w:hAnsi="Times New Roman" w:cs="Times New Roman"/>
          <w:kern w:val="0"/>
          <w:sz w:val="24"/>
          <w:szCs w:val="24"/>
          <w:lang w:eastAsia="lt-LT"/>
          <w14:ligatures w14:val="none"/>
        </w:rPr>
        <w:t>Atsakymai interpretuojami tik Radviliškio r. PSPC kontekste. Nors bendrasis korupcijos netoleravimas yra aukštas (94.5%), kyšių davimo patirtis šioje įstaigoje yra labai žema</w:t>
      </w:r>
      <w:r>
        <w:rPr>
          <w:rFonts w:ascii="Times New Roman" w:eastAsia="Times New Roman" w:hAnsi="Times New Roman" w:cs="Times New Roman"/>
          <w:kern w:val="0"/>
          <w:sz w:val="24"/>
          <w:szCs w:val="24"/>
          <w:lang w:eastAsia="lt-LT"/>
          <w14:ligatures w14:val="none"/>
        </w:rPr>
        <w:t>, bet yra išimčių, maža dalis žmonių vis tik pažymi jog yra tekę mokėti neoficialiai</w:t>
      </w:r>
      <w:r w:rsidR="005537BB" w:rsidRPr="005537BB">
        <w:rPr>
          <w:rFonts w:ascii="Times New Roman" w:eastAsia="Times New Roman" w:hAnsi="Times New Roman" w:cs="Times New Roman"/>
          <w:kern w:val="0"/>
          <w:sz w:val="24"/>
          <w:szCs w:val="24"/>
          <w:lang w:eastAsia="lt-LT"/>
          <w14:ligatures w14:val="none"/>
        </w:rPr>
        <w:t>.</w:t>
      </w:r>
    </w:p>
    <w:p w14:paraId="276F01C8" w14:textId="77777777" w:rsidR="005537BB" w:rsidRDefault="005537BB" w:rsidP="00DB1676"/>
    <w:p w14:paraId="71841EE7" w14:textId="77777777" w:rsidR="005537BB" w:rsidRDefault="005537BB" w:rsidP="00DB1676"/>
    <w:p w14:paraId="4785CAA5" w14:textId="691868EE" w:rsidR="005537BB" w:rsidRPr="00053593" w:rsidRDefault="00053593" w:rsidP="00053593">
      <w:pPr>
        <w:rPr>
          <w:rFonts w:ascii="Times New Roman" w:hAnsi="Times New Roman" w:cs="Times New Roman"/>
          <w:b/>
          <w:bCs/>
          <w:sz w:val="24"/>
          <w:szCs w:val="24"/>
        </w:rPr>
      </w:pPr>
      <w:r w:rsidRPr="00053593">
        <w:rPr>
          <w:rFonts w:ascii="Times New Roman" w:hAnsi="Times New Roman" w:cs="Times New Roman"/>
          <w:b/>
          <w:bCs/>
          <w:sz w:val="24"/>
          <w:szCs w:val="24"/>
        </w:rPr>
        <w:t>2.5</w:t>
      </w:r>
      <w:r>
        <w:rPr>
          <w:rFonts w:ascii="Times New Roman" w:hAnsi="Times New Roman" w:cs="Times New Roman"/>
          <w:b/>
          <w:bCs/>
          <w:sz w:val="24"/>
          <w:szCs w:val="24"/>
        </w:rPr>
        <w:t xml:space="preserve"> Kokiomis aplinkybėmis nusprendėte duoti kyšį?</w:t>
      </w:r>
    </w:p>
    <w:p w14:paraId="00B10E9A" w14:textId="77777777" w:rsidR="00053593" w:rsidRDefault="00DB1676" w:rsidP="00053593">
      <w:pPr>
        <w:rPr>
          <w:rFonts w:ascii="Times New Roman" w:eastAsia="Times New Roman" w:hAnsi="Times New Roman" w:cs="Times New Roman"/>
          <w:b/>
          <w:bCs/>
          <w:kern w:val="0"/>
          <w:sz w:val="24"/>
          <w:szCs w:val="24"/>
          <w:lang w:eastAsia="lt-LT"/>
          <w14:ligatures w14:val="none"/>
        </w:rPr>
      </w:pPr>
      <w:r w:rsidRPr="00DB1676">
        <w:rPr>
          <w:noProof/>
        </w:rPr>
        <w:drawing>
          <wp:inline distT="0" distB="0" distL="0" distR="0" wp14:anchorId="414E7D56" wp14:editId="42E68DD6">
            <wp:extent cx="5731510" cy="2411730"/>
            <wp:effectExtent l="0" t="0" r="0" b="0"/>
            <wp:docPr id="1111936097" name="Picture 7" descr="Forms response chart. Question title: Kokiomis aplinkybėmis nusprendėte duoti kyšį? . Number of responses: 11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s response chart. Question title: Kokiomis aplinkybėmis nusprendėte duoti kyšį? . Number of responses: 111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2411730"/>
                    </a:xfrm>
                    <a:prstGeom prst="rect">
                      <a:avLst/>
                    </a:prstGeom>
                    <a:noFill/>
                    <a:ln>
                      <a:noFill/>
                    </a:ln>
                  </pic:spPr>
                </pic:pic>
              </a:graphicData>
            </a:graphic>
          </wp:inline>
        </w:drawing>
      </w:r>
    </w:p>
    <w:p w14:paraId="6249082E" w14:textId="1558DD08" w:rsidR="00053593" w:rsidRPr="00053593" w:rsidRDefault="00053593" w:rsidP="00053593">
      <w:pPr>
        <w:rPr>
          <w:rFonts w:ascii="Times New Roman" w:eastAsia="Times New Roman" w:hAnsi="Times New Roman" w:cs="Times New Roman"/>
          <w:b/>
          <w:bCs/>
          <w:i/>
          <w:iCs/>
          <w:kern w:val="0"/>
          <w:sz w:val="24"/>
          <w:szCs w:val="24"/>
          <w:lang w:eastAsia="lt-LT"/>
          <w14:ligatures w14:val="none"/>
        </w:rPr>
      </w:pPr>
      <w:r w:rsidRPr="00053593">
        <w:rPr>
          <w:rFonts w:ascii="Times New Roman" w:eastAsia="Times New Roman" w:hAnsi="Times New Roman" w:cs="Times New Roman"/>
          <w:b/>
          <w:bCs/>
          <w:i/>
          <w:iCs/>
          <w:kern w:val="0"/>
          <w:sz w:val="24"/>
          <w:szCs w:val="24"/>
          <w:lang w:eastAsia="lt-LT"/>
          <w14:ligatures w14:val="none"/>
        </w:rPr>
        <w:t>5pav.</w:t>
      </w:r>
      <w:r>
        <w:rPr>
          <w:rFonts w:ascii="Times New Roman" w:eastAsia="Times New Roman" w:hAnsi="Times New Roman" w:cs="Times New Roman"/>
          <w:b/>
          <w:bCs/>
          <w:i/>
          <w:iCs/>
          <w:kern w:val="0"/>
          <w:sz w:val="24"/>
          <w:szCs w:val="24"/>
          <w:lang w:eastAsia="lt-LT"/>
          <w14:ligatures w14:val="none"/>
        </w:rPr>
        <w:t xml:space="preserve"> </w:t>
      </w:r>
      <w:r w:rsidRPr="00053593">
        <w:rPr>
          <w:rFonts w:ascii="Times New Roman" w:eastAsia="Times New Roman" w:hAnsi="Times New Roman" w:cs="Times New Roman"/>
          <w:kern w:val="0"/>
          <w:sz w:val="24"/>
          <w:szCs w:val="24"/>
          <w:lang w:eastAsia="lt-LT"/>
          <w14:ligatures w14:val="none"/>
        </w:rPr>
        <w:t>Aplinkybės</w:t>
      </w:r>
    </w:p>
    <w:p w14:paraId="568F69AF" w14:textId="5A7554F4" w:rsidR="005537BB" w:rsidRPr="005537BB" w:rsidRDefault="00053593" w:rsidP="00053593">
      <w:r>
        <w:rPr>
          <w:rFonts w:ascii="Times New Roman" w:eastAsia="Times New Roman" w:hAnsi="Times New Roman" w:cs="Times New Roman"/>
          <w:b/>
          <w:bCs/>
          <w:kern w:val="0"/>
          <w:sz w:val="24"/>
          <w:szCs w:val="24"/>
          <w:lang w:eastAsia="lt-LT"/>
          <w14:ligatures w14:val="none"/>
        </w:rPr>
        <w:lastRenderedPageBreak/>
        <w:t>Į</w:t>
      </w:r>
      <w:r w:rsidR="005537BB" w:rsidRPr="005537BB">
        <w:rPr>
          <w:rFonts w:ascii="Times New Roman" w:eastAsia="Times New Roman" w:hAnsi="Times New Roman" w:cs="Times New Roman"/>
          <w:b/>
          <w:bCs/>
          <w:kern w:val="0"/>
          <w:sz w:val="24"/>
          <w:szCs w:val="24"/>
          <w:lang w:eastAsia="lt-LT"/>
          <w14:ligatures w14:val="none"/>
        </w:rPr>
        <w:t>žvalgos:</w:t>
      </w:r>
    </w:p>
    <w:p w14:paraId="56D6466C" w14:textId="24BE5157" w:rsidR="005537BB" w:rsidRPr="005537BB" w:rsidRDefault="005537BB" w:rsidP="005537BB">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 xml:space="preserve">Nulinis </w:t>
      </w:r>
      <w:r w:rsidR="00D921EE">
        <w:rPr>
          <w:rFonts w:ascii="Times New Roman" w:eastAsia="Times New Roman" w:hAnsi="Times New Roman" w:cs="Times New Roman"/>
          <w:b/>
          <w:bCs/>
          <w:kern w:val="0"/>
          <w:sz w:val="24"/>
          <w:szCs w:val="24"/>
          <w:lang w:eastAsia="lt-LT"/>
          <w14:ligatures w14:val="none"/>
        </w:rPr>
        <w:t>a</w:t>
      </w:r>
      <w:r w:rsidRPr="005537BB">
        <w:rPr>
          <w:rFonts w:ascii="Times New Roman" w:eastAsia="Times New Roman" w:hAnsi="Times New Roman" w:cs="Times New Roman"/>
          <w:b/>
          <w:bCs/>
          <w:kern w:val="0"/>
          <w:sz w:val="24"/>
          <w:szCs w:val="24"/>
          <w:lang w:eastAsia="lt-LT"/>
          <w14:ligatures w14:val="none"/>
        </w:rPr>
        <w:t xml:space="preserve">kivaizdus </w:t>
      </w:r>
      <w:r w:rsidR="00D921EE">
        <w:rPr>
          <w:rFonts w:ascii="Times New Roman" w:eastAsia="Times New Roman" w:hAnsi="Times New Roman" w:cs="Times New Roman"/>
          <w:b/>
          <w:bCs/>
          <w:kern w:val="0"/>
          <w:sz w:val="24"/>
          <w:szCs w:val="24"/>
          <w:lang w:eastAsia="lt-LT"/>
          <w14:ligatures w14:val="none"/>
        </w:rPr>
        <w:t>p</w:t>
      </w:r>
      <w:r w:rsidRPr="005537BB">
        <w:rPr>
          <w:rFonts w:ascii="Times New Roman" w:eastAsia="Times New Roman" w:hAnsi="Times New Roman" w:cs="Times New Roman"/>
          <w:b/>
          <w:bCs/>
          <w:kern w:val="0"/>
          <w:sz w:val="24"/>
          <w:szCs w:val="24"/>
          <w:lang w:eastAsia="lt-LT"/>
          <w14:ligatures w14:val="none"/>
        </w:rPr>
        <w:t>rašymas:</w:t>
      </w:r>
      <w:r w:rsidRPr="005537BB">
        <w:rPr>
          <w:rFonts w:ascii="Times New Roman" w:eastAsia="Times New Roman" w:hAnsi="Times New Roman" w:cs="Times New Roman"/>
          <w:kern w:val="0"/>
          <w:sz w:val="24"/>
          <w:szCs w:val="24"/>
          <w:lang w:eastAsia="lt-LT"/>
          <w14:ligatures w14:val="none"/>
        </w:rPr>
        <w:t xml:space="preserve"> Svarbiausia išvada</w:t>
      </w:r>
      <w:r w:rsidR="00053593">
        <w:rPr>
          <w:rFonts w:ascii="Times New Roman" w:eastAsia="Times New Roman" w:hAnsi="Times New Roman" w:cs="Times New Roman"/>
          <w:kern w:val="0"/>
          <w:sz w:val="24"/>
          <w:szCs w:val="24"/>
          <w:lang w:eastAsia="lt-LT"/>
          <w14:ligatures w14:val="none"/>
        </w:rPr>
        <w:t xml:space="preserve"> - </w:t>
      </w:r>
      <w:r w:rsidRPr="005537BB">
        <w:rPr>
          <w:rFonts w:ascii="Times New Roman" w:eastAsia="Times New Roman" w:hAnsi="Times New Roman" w:cs="Times New Roman"/>
          <w:kern w:val="0"/>
          <w:sz w:val="24"/>
          <w:szCs w:val="24"/>
          <w:lang w:eastAsia="lt-LT"/>
          <w14:ligatures w14:val="none"/>
        </w:rPr>
        <w:t>nė vien</w:t>
      </w:r>
      <w:r w:rsidR="00D921EE">
        <w:rPr>
          <w:rFonts w:ascii="Times New Roman" w:eastAsia="Times New Roman" w:hAnsi="Times New Roman" w:cs="Times New Roman"/>
          <w:kern w:val="0"/>
          <w:sz w:val="24"/>
          <w:szCs w:val="24"/>
          <w:lang w:eastAsia="lt-LT"/>
          <w14:ligatures w14:val="none"/>
        </w:rPr>
        <w:t>o</w:t>
      </w:r>
      <w:r w:rsidRPr="005537BB">
        <w:rPr>
          <w:rFonts w:ascii="Times New Roman" w:eastAsia="Times New Roman" w:hAnsi="Times New Roman" w:cs="Times New Roman"/>
          <w:kern w:val="0"/>
          <w:sz w:val="24"/>
          <w:szCs w:val="24"/>
          <w:lang w:eastAsia="lt-LT"/>
          <w14:ligatures w14:val="none"/>
        </w:rPr>
        <w:t xml:space="preserve"> </w:t>
      </w:r>
      <w:r w:rsidR="00D921EE">
        <w:rPr>
          <w:rFonts w:ascii="Times New Roman" w:eastAsia="Times New Roman" w:hAnsi="Times New Roman" w:cs="Times New Roman"/>
          <w:kern w:val="0"/>
          <w:sz w:val="24"/>
          <w:szCs w:val="24"/>
          <w:lang w:eastAsia="lt-LT"/>
          <w14:ligatures w14:val="none"/>
        </w:rPr>
        <w:t xml:space="preserve">paciento </w:t>
      </w:r>
      <w:r w:rsidRPr="005537BB">
        <w:rPr>
          <w:rFonts w:ascii="Times New Roman" w:eastAsia="Times New Roman" w:hAnsi="Times New Roman" w:cs="Times New Roman"/>
          <w:kern w:val="0"/>
          <w:sz w:val="24"/>
          <w:szCs w:val="24"/>
          <w:lang w:eastAsia="lt-LT"/>
          <w14:ligatures w14:val="none"/>
        </w:rPr>
        <w:t>nebuvo akivaizdžiai prašyta kyšio (0.0%).</w:t>
      </w:r>
    </w:p>
    <w:p w14:paraId="755893FE" w14:textId="202D279D" w:rsidR="005537BB" w:rsidRPr="005537BB" w:rsidRDefault="005537BB" w:rsidP="001513D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Sav</w:t>
      </w:r>
      <w:r w:rsidR="00053593">
        <w:rPr>
          <w:rFonts w:ascii="Times New Roman" w:eastAsia="Times New Roman" w:hAnsi="Times New Roman" w:cs="Times New Roman"/>
          <w:b/>
          <w:bCs/>
          <w:kern w:val="0"/>
          <w:sz w:val="24"/>
          <w:szCs w:val="24"/>
          <w:lang w:eastAsia="lt-LT"/>
          <w14:ligatures w14:val="none"/>
        </w:rPr>
        <w:t>avališkumo</w:t>
      </w:r>
      <w:r w:rsidRPr="005537BB">
        <w:rPr>
          <w:rFonts w:ascii="Times New Roman" w:eastAsia="Times New Roman" w:hAnsi="Times New Roman" w:cs="Times New Roman"/>
          <w:b/>
          <w:bCs/>
          <w:kern w:val="0"/>
          <w:sz w:val="24"/>
          <w:szCs w:val="24"/>
          <w:lang w:eastAsia="lt-LT"/>
          <w14:ligatures w14:val="none"/>
        </w:rPr>
        <w:t xml:space="preserve"> </w:t>
      </w:r>
      <w:r w:rsidR="00053593">
        <w:rPr>
          <w:rFonts w:ascii="Times New Roman" w:eastAsia="Times New Roman" w:hAnsi="Times New Roman" w:cs="Times New Roman"/>
          <w:b/>
          <w:bCs/>
          <w:kern w:val="0"/>
          <w:sz w:val="24"/>
          <w:szCs w:val="24"/>
          <w:lang w:eastAsia="lt-LT"/>
          <w14:ligatures w14:val="none"/>
        </w:rPr>
        <w:t>t</w:t>
      </w:r>
      <w:r w:rsidRPr="005537BB">
        <w:rPr>
          <w:rFonts w:ascii="Times New Roman" w:eastAsia="Times New Roman" w:hAnsi="Times New Roman" w:cs="Times New Roman"/>
          <w:b/>
          <w:bCs/>
          <w:kern w:val="0"/>
          <w:sz w:val="24"/>
          <w:szCs w:val="24"/>
          <w:lang w:eastAsia="lt-LT"/>
          <w14:ligatures w14:val="none"/>
        </w:rPr>
        <w:t>endencija:</w:t>
      </w:r>
      <w:r w:rsidRPr="005537BB">
        <w:rPr>
          <w:rFonts w:ascii="Times New Roman" w:eastAsia="Times New Roman" w:hAnsi="Times New Roman" w:cs="Times New Roman"/>
          <w:kern w:val="0"/>
          <w:sz w:val="24"/>
          <w:szCs w:val="24"/>
          <w:lang w:eastAsia="lt-LT"/>
          <w14:ligatures w14:val="none"/>
        </w:rPr>
        <w:t xml:space="preserve"> Maža dalis (4.5%) davė kyšį dėl savo iniciatyvos (3.6%) arba netiesioginio užuominos (0.9%), o tai rodo, kad didžioji dalis neoficialių mokėjimų yra pacientų iniciatyva, o ne tiesiogiai reikalaujami</w:t>
      </w:r>
      <w:r w:rsidR="00053593">
        <w:rPr>
          <w:rFonts w:ascii="Times New Roman" w:eastAsia="Times New Roman" w:hAnsi="Times New Roman" w:cs="Times New Roman"/>
          <w:kern w:val="0"/>
          <w:sz w:val="24"/>
          <w:szCs w:val="24"/>
          <w:lang w:eastAsia="lt-LT"/>
          <w14:ligatures w14:val="none"/>
        </w:rPr>
        <w:t xml:space="preserve"> įstaigos darbuotojų</w:t>
      </w:r>
      <w:r w:rsidRPr="005537BB">
        <w:rPr>
          <w:rFonts w:ascii="Times New Roman" w:eastAsia="Times New Roman" w:hAnsi="Times New Roman" w:cs="Times New Roman"/>
          <w:kern w:val="0"/>
          <w:sz w:val="24"/>
          <w:szCs w:val="24"/>
          <w:lang w:eastAsia="lt-LT"/>
          <w14:ligatures w14:val="none"/>
        </w:rPr>
        <w:t xml:space="preserve">. </w:t>
      </w:r>
    </w:p>
    <w:p w14:paraId="623273A7" w14:textId="6A1A3471" w:rsidR="005537BB" w:rsidRPr="005537BB" w:rsidRDefault="005537BB" w:rsidP="005537BB">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 xml:space="preserve">Panašumas į </w:t>
      </w:r>
      <w:r w:rsidR="001513D1">
        <w:rPr>
          <w:rFonts w:ascii="Times New Roman" w:eastAsia="Times New Roman" w:hAnsi="Times New Roman" w:cs="Times New Roman"/>
          <w:b/>
          <w:bCs/>
          <w:kern w:val="0"/>
          <w:sz w:val="24"/>
          <w:szCs w:val="24"/>
          <w:lang w:eastAsia="lt-LT"/>
          <w14:ligatures w14:val="none"/>
        </w:rPr>
        <w:t>2.4 punkto</w:t>
      </w:r>
      <w:r w:rsidRPr="005537BB">
        <w:rPr>
          <w:rFonts w:ascii="Times New Roman" w:eastAsia="Times New Roman" w:hAnsi="Times New Roman" w:cs="Times New Roman"/>
          <w:b/>
          <w:bCs/>
          <w:kern w:val="0"/>
          <w:sz w:val="24"/>
          <w:szCs w:val="24"/>
          <w:lang w:eastAsia="lt-LT"/>
          <w14:ligatures w14:val="none"/>
        </w:rPr>
        <w:t xml:space="preserve"> </w:t>
      </w:r>
      <w:r w:rsidR="001513D1">
        <w:rPr>
          <w:rFonts w:ascii="Times New Roman" w:eastAsia="Times New Roman" w:hAnsi="Times New Roman" w:cs="Times New Roman"/>
          <w:b/>
          <w:bCs/>
          <w:kern w:val="0"/>
          <w:sz w:val="24"/>
          <w:szCs w:val="24"/>
          <w:lang w:eastAsia="lt-LT"/>
          <w14:ligatures w14:val="none"/>
        </w:rPr>
        <w:t>k</w:t>
      </w:r>
      <w:r w:rsidRPr="005537BB">
        <w:rPr>
          <w:rFonts w:ascii="Times New Roman" w:eastAsia="Times New Roman" w:hAnsi="Times New Roman" w:cs="Times New Roman"/>
          <w:b/>
          <w:bCs/>
          <w:kern w:val="0"/>
          <w:sz w:val="24"/>
          <w:szCs w:val="24"/>
          <w:lang w:eastAsia="lt-LT"/>
          <w14:ligatures w14:val="none"/>
        </w:rPr>
        <w:t>lausimą:</w:t>
      </w:r>
      <w:r w:rsidRPr="005537BB">
        <w:rPr>
          <w:rFonts w:ascii="Times New Roman" w:eastAsia="Times New Roman" w:hAnsi="Times New Roman" w:cs="Times New Roman"/>
          <w:kern w:val="0"/>
          <w:sz w:val="24"/>
          <w:szCs w:val="24"/>
          <w:lang w:eastAsia="lt-LT"/>
          <w14:ligatures w14:val="none"/>
        </w:rPr>
        <w:t xml:space="preserve"> Šis rezultatas koreliuoja su </w:t>
      </w:r>
      <w:r w:rsidR="001513D1">
        <w:rPr>
          <w:rFonts w:ascii="Times New Roman" w:eastAsia="Times New Roman" w:hAnsi="Times New Roman" w:cs="Times New Roman"/>
          <w:kern w:val="0"/>
          <w:sz w:val="24"/>
          <w:szCs w:val="24"/>
          <w:lang w:eastAsia="lt-LT"/>
          <w14:ligatures w14:val="none"/>
        </w:rPr>
        <w:t>2.4 punkto</w:t>
      </w:r>
      <w:r w:rsidRPr="005537BB">
        <w:rPr>
          <w:rFonts w:ascii="Times New Roman" w:eastAsia="Times New Roman" w:hAnsi="Times New Roman" w:cs="Times New Roman"/>
          <w:kern w:val="0"/>
          <w:sz w:val="24"/>
          <w:szCs w:val="24"/>
          <w:lang w:eastAsia="lt-LT"/>
          <w14:ligatures w14:val="none"/>
        </w:rPr>
        <w:t xml:space="preserve"> klausimo atsakymu, kur tik 4.5% teigė mokėję kyšį.</w:t>
      </w:r>
      <w:r w:rsidR="001513D1">
        <w:rPr>
          <w:rFonts w:ascii="Times New Roman" w:eastAsia="Times New Roman" w:hAnsi="Times New Roman" w:cs="Times New Roman"/>
          <w:kern w:val="0"/>
          <w:sz w:val="24"/>
          <w:szCs w:val="24"/>
          <w:lang w:eastAsia="lt-LT"/>
          <w14:ligatures w14:val="none"/>
        </w:rPr>
        <w:t xml:space="preserve"> </w:t>
      </w:r>
      <w:r w:rsidR="00D921EE">
        <w:rPr>
          <w:rFonts w:ascii="Times New Roman" w:eastAsia="Times New Roman" w:hAnsi="Times New Roman" w:cs="Times New Roman"/>
          <w:kern w:val="0"/>
          <w:sz w:val="24"/>
          <w:szCs w:val="24"/>
          <w:lang w:eastAsia="lt-LT"/>
          <w14:ligatures w14:val="none"/>
        </w:rPr>
        <w:t xml:space="preserve">Tai rodo, kad reikia aktyviau skleisti žinią apie korupciją gydymo įstaigose, jos svarbą. </w:t>
      </w:r>
    </w:p>
    <w:p w14:paraId="245F3F67" w14:textId="77777777" w:rsidR="005537BB" w:rsidRDefault="005537BB" w:rsidP="00DB1676"/>
    <w:p w14:paraId="7E2F1A45" w14:textId="77777777" w:rsidR="001513D1" w:rsidRDefault="001513D1" w:rsidP="00DB1676"/>
    <w:p w14:paraId="27CEB7A5" w14:textId="77777777" w:rsidR="001513D1" w:rsidRDefault="001513D1" w:rsidP="00DB1676"/>
    <w:p w14:paraId="6F3A8C4C" w14:textId="77777777" w:rsidR="001513D1" w:rsidRDefault="001513D1" w:rsidP="00DB1676"/>
    <w:p w14:paraId="113F40A5" w14:textId="77777777" w:rsidR="001513D1" w:rsidRDefault="001513D1" w:rsidP="00DB1676"/>
    <w:p w14:paraId="02F211DE" w14:textId="38A07375" w:rsidR="001513D1" w:rsidRPr="001513D1" w:rsidRDefault="001513D1" w:rsidP="00DB1676">
      <w:pPr>
        <w:rPr>
          <w:rFonts w:asciiTheme="majorBidi" w:hAnsiTheme="majorBidi" w:cstheme="majorBidi"/>
          <w:b/>
          <w:bCs/>
          <w:sz w:val="24"/>
          <w:szCs w:val="24"/>
        </w:rPr>
      </w:pPr>
      <w:r w:rsidRPr="001513D1">
        <w:rPr>
          <w:rFonts w:asciiTheme="majorBidi" w:hAnsiTheme="majorBidi" w:cstheme="majorBidi"/>
          <w:b/>
          <w:bCs/>
          <w:sz w:val="24"/>
          <w:szCs w:val="24"/>
        </w:rPr>
        <w:t>2.6</w:t>
      </w:r>
      <w:r>
        <w:rPr>
          <w:rFonts w:asciiTheme="majorBidi" w:hAnsiTheme="majorBidi" w:cstheme="majorBidi"/>
          <w:b/>
          <w:bCs/>
          <w:sz w:val="24"/>
          <w:szCs w:val="24"/>
        </w:rPr>
        <w:t xml:space="preserve"> Ar Jūs toleruojate korupciją sveikatos sistemoje?</w:t>
      </w:r>
    </w:p>
    <w:p w14:paraId="383594CB" w14:textId="77777777" w:rsidR="001513D1" w:rsidRDefault="00DB1676" w:rsidP="001513D1">
      <w:pPr>
        <w:rPr>
          <w:rFonts w:ascii="Times New Roman" w:eastAsia="Times New Roman" w:hAnsi="Times New Roman" w:cs="Times New Roman"/>
          <w:b/>
          <w:bCs/>
          <w:kern w:val="0"/>
          <w:sz w:val="24"/>
          <w:szCs w:val="24"/>
          <w:lang w:eastAsia="lt-LT"/>
          <w14:ligatures w14:val="none"/>
        </w:rPr>
      </w:pPr>
      <w:r w:rsidRPr="00DB1676">
        <w:rPr>
          <w:noProof/>
        </w:rPr>
        <w:drawing>
          <wp:inline distT="0" distB="0" distL="0" distR="0" wp14:anchorId="739B5060" wp14:editId="671C4742">
            <wp:extent cx="5731510" cy="2411730"/>
            <wp:effectExtent l="0" t="0" r="0" b="0"/>
            <wp:docPr id="380873537" name="Picture 3" descr="Forms response chart. Question title: Ar Jūs toleruojate korupciją sveikatos sistemoje?. Number of responses: 11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Ar Jūs toleruojate korupciją sveikatos sistemoje?. Number of responses: 110 respons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2411730"/>
                    </a:xfrm>
                    <a:prstGeom prst="rect">
                      <a:avLst/>
                    </a:prstGeom>
                    <a:noFill/>
                    <a:ln>
                      <a:noFill/>
                    </a:ln>
                  </pic:spPr>
                </pic:pic>
              </a:graphicData>
            </a:graphic>
          </wp:inline>
        </w:drawing>
      </w:r>
    </w:p>
    <w:p w14:paraId="02BC2DAD" w14:textId="2A310447" w:rsidR="001513D1" w:rsidRPr="001513D1" w:rsidRDefault="001513D1" w:rsidP="001513D1">
      <w:pPr>
        <w:rPr>
          <w:rFonts w:ascii="Times New Roman" w:eastAsia="Times New Roman" w:hAnsi="Times New Roman" w:cs="Times New Roman"/>
          <w:b/>
          <w:bCs/>
          <w:i/>
          <w:iCs/>
          <w:kern w:val="0"/>
          <w:sz w:val="24"/>
          <w:szCs w:val="24"/>
          <w:lang w:eastAsia="lt-LT"/>
          <w14:ligatures w14:val="none"/>
        </w:rPr>
      </w:pPr>
      <w:r w:rsidRPr="001513D1">
        <w:rPr>
          <w:rFonts w:ascii="Times New Roman" w:eastAsia="Times New Roman" w:hAnsi="Times New Roman" w:cs="Times New Roman"/>
          <w:b/>
          <w:bCs/>
          <w:i/>
          <w:iCs/>
          <w:kern w:val="0"/>
          <w:sz w:val="24"/>
          <w:szCs w:val="24"/>
          <w:lang w:eastAsia="lt-LT"/>
          <w14:ligatures w14:val="none"/>
        </w:rPr>
        <w:t>6pav.</w:t>
      </w:r>
      <w:r w:rsidRPr="001513D1">
        <w:rPr>
          <w:rFonts w:ascii="Times New Roman" w:eastAsia="Times New Roman" w:hAnsi="Times New Roman" w:cs="Times New Roman"/>
          <w:kern w:val="0"/>
          <w:sz w:val="24"/>
          <w:szCs w:val="24"/>
          <w:lang w:eastAsia="lt-LT"/>
          <w14:ligatures w14:val="none"/>
        </w:rPr>
        <w:t xml:space="preserve"> Požiūris</w:t>
      </w:r>
      <w:r>
        <w:rPr>
          <w:rFonts w:ascii="Times New Roman" w:eastAsia="Times New Roman" w:hAnsi="Times New Roman" w:cs="Times New Roman"/>
          <w:kern w:val="0"/>
          <w:sz w:val="24"/>
          <w:szCs w:val="24"/>
          <w:lang w:eastAsia="lt-LT"/>
          <w14:ligatures w14:val="none"/>
        </w:rPr>
        <w:t xml:space="preserve"> </w:t>
      </w:r>
    </w:p>
    <w:p w14:paraId="3E236442" w14:textId="7A9A0B9B" w:rsidR="005537BB" w:rsidRPr="005537BB" w:rsidRDefault="005537BB" w:rsidP="001513D1">
      <w:r w:rsidRPr="005537BB">
        <w:rPr>
          <w:rFonts w:ascii="Times New Roman" w:eastAsia="Times New Roman" w:hAnsi="Times New Roman" w:cs="Times New Roman"/>
          <w:b/>
          <w:bCs/>
          <w:kern w:val="0"/>
          <w:sz w:val="24"/>
          <w:szCs w:val="24"/>
          <w:lang w:eastAsia="lt-LT"/>
          <w14:ligatures w14:val="none"/>
        </w:rPr>
        <w:t>Įžvalgos:</w:t>
      </w:r>
    </w:p>
    <w:p w14:paraId="6ECA1D6D" w14:textId="6681499F" w:rsidR="005537BB" w:rsidRPr="005537BB" w:rsidRDefault="001513D1" w:rsidP="005537B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b/>
          <w:bCs/>
          <w:kern w:val="0"/>
          <w:sz w:val="24"/>
          <w:szCs w:val="24"/>
          <w:lang w:eastAsia="lt-LT"/>
          <w14:ligatures w14:val="none"/>
        </w:rPr>
        <w:t>Didelis n</w:t>
      </w:r>
      <w:r w:rsidR="005537BB" w:rsidRPr="005537BB">
        <w:rPr>
          <w:rFonts w:ascii="Times New Roman" w:eastAsia="Times New Roman" w:hAnsi="Times New Roman" w:cs="Times New Roman"/>
          <w:b/>
          <w:bCs/>
          <w:kern w:val="0"/>
          <w:sz w:val="24"/>
          <w:szCs w:val="24"/>
          <w:lang w:eastAsia="lt-LT"/>
          <w14:ligatures w14:val="none"/>
        </w:rPr>
        <w:t>epritarimas:</w:t>
      </w:r>
      <w:r w:rsidR="005537BB" w:rsidRPr="005537BB">
        <w:rPr>
          <w:rFonts w:ascii="Times New Roman" w:eastAsia="Times New Roman" w:hAnsi="Times New Roman" w:cs="Times New Roman"/>
          <w:kern w:val="0"/>
          <w:sz w:val="24"/>
          <w:szCs w:val="24"/>
          <w:lang w:eastAsia="lt-LT"/>
          <w14:ligatures w14:val="none"/>
        </w:rPr>
        <w:t xml:space="preserve"> Didžioji dauguma (beveik 95%) netoleruoja korupcijos sveikatos sistemoje.</w:t>
      </w:r>
    </w:p>
    <w:p w14:paraId="5AD7DC8D" w14:textId="3BB5FFAC" w:rsidR="005537BB" w:rsidRPr="005537BB" w:rsidRDefault="005537BB" w:rsidP="005537B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 xml:space="preserve">Aukšta </w:t>
      </w:r>
      <w:r w:rsidR="001513D1">
        <w:rPr>
          <w:rFonts w:ascii="Times New Roman" w:eastAsia="Times New Roman" w:hAnsi="Times New Roman" w:cs="Times New Roman"/>
          <w:b/>
          <w:bCs/>
          <w:kern w:val="0"/>
          <w:sz w:val="24"/>
          <w:szCs w:val="24"/>
          <w:lang w:eastAsia="lt-LT"/>
          <w14:ligatures w14:val="none"/>
        </w:rPr>
        <w:t>e</w:t>
      </w:r>
      <w:r w:rsidRPr="005537BB">
        <w:rPr>
          <w:rFonts w:ascii="Times New Roman" w:eastAsia="Times New Roman" w:hAnsi="Times New Roman" w:cs="Times New Roman"/>
          <w:b/>
          <w:bCs/>
          <w:kern w:val="0"/>
          <w:sz w:val="24"/>
          <w:szCs w:val="24"/>
          <w:lang w:eastAsia="lt-LT"/>
          <w14:ligatures w14:val="none"/>
        </w:rPr>
        <w:t xml:space="preserve">tinė </w:t>
      </w:r>
      <w:r w:rsidR="001513D1">
        <w:rPr>
          <w:rFonts w:ascii="Times New Roman" w:eastAsia="Times New Roman" w:hAnsi="Times New Roman" w:cs="Times New Roman"/>
          <w:b/>
          <w:bCs/>
          <w:kern w:val="0"/>
          <w:sz w:val="24"/>
          <w:szCs w:val="24"/>
          <w:lang w:eastAsia="lt-LT"/>
          <w14:ligatures w14:val="none"/>
        </w:rPr>
        <w:t>n</w:t>
      </w:r>
      <w:r w:rsidRPr="005537BB">
        <w:rPr>
          <w:rFonts w:ascii="Times New Roman" w:eastAsia="Times New Roman" w:hAnsi="Times New Roman" w:cs="Times New Roman"/>
          <w:b/>
          <w:bCs/>
          <w:kern w:val="0"/>
          <w:sz w:val="24"/>
          <w:szCs w:val="24"/>
          <w:lang w:eastAsia="lt-LT"/>
          <w14:ligatures w14:val="none"/>
        </w:rPr>
        <w:t>uostata:</w:t>
      </w:r>
      <w:r w:rsidRPr="005537BB">
        <w:rPr>
          <w:rFonts w:ascii="Times New Roman" w:eastAsia="Times New Roman" w:hAnsi="Times New Roman" w:cs="Times New Roman"/>
          <w:kern w:val="0"/>
          <w:sz w:val="24"/>
          <w:szCs w:val="24"/>
          <w:lang w:eastAsia="lt-LT"/>
          <w14:ligatures w14:val="none"/>
        </w:rPr>
        <w:t xml:space="preserve"> Šis rezultatas rodo labai aukštą etinį standartą ir nepritarimą korupcijai.</w:t>
      </w:r>
    </w:p>
    <w:p w14:paraId="50EDBA5F" w14:textId="2FF74244" w:rsidR="001513D1" w:rsidRDefault="005537BB" w:rsidP="001513D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 xml:space="preserve">Kontrastas su </w:t>
      </w:r>
      <w:r w:rsidR="00D921EE">
        <w:rPr>
          <w:rFonts w:ascii="Times New Roman" w:eastAsia="Times New Roman" w:hAnsi="Times New Roman" w:cs="Times New Roman"/>
          <w:b/>
          <w:bCs/>
          <w:kern w:val="0"/>
          <w:sz w:val="24"/>
          <w:szCs w:val="24"/>
          <w:lang w:eastAsia="lt-LT"/>
          <w14:ligatures w14:val="none"/>
        </w:rPr>
        <w:t>r</w:t>
      </w:r>
      <w:r w:rsidRPr="005537BB">
        <w:rPr>
          <w:rFonts w:ascii="Times New Roman" w:eastAsia="Times New Roman" w:hAnsi="Times New Roman" w:cs="Times New Roman"/>
          <w:b/>
          <w:bCs/>
          <w:kern w:val="0"/>
          <w:sz w:val="24"/>
          <w:szCs w:val="24"/>
          <w:lang w:eastAsia="lt-LT"/>
          <w14:ligatures w14:val="none"/>
        </w:rPr>
        <w:t>ealybe:</w:t>
      </w:r>
      <w:r w:rsidRPr="005537BB">
        <w:rPr>
          <w:rFonts w:ascii="Times New Roman" w:eastAsia="Times New Roman" w:hAnsi="Times New Roman" w:cs="Times New Roman"/>
          <w:kern w:val="0"/>
          <w:sz w:val="24"/>
          <w:szCs w:val="24"/>
          <w:lang w:eastAsia="lt-LT"/>
          <w14:ligatures w14:val="none"/>
        </w:rPr>
        <w:t xml:space="preserve"> Rezultatas atrodo geras, tačiau kitų klausimų atsakymai leidžia manyti, kad nors korupcija netoleruojama, praktikoje žmonės vis dar su ja susiduria arba moka kyšius (žr. klausimą apie mokėjimą VšĮ Radviliškio r. PSPC).</w:t>
      </w:r>
    </w:p>
    <w:p w14:paraId="553146C8" w14:textId="77777777" w:rsidR="00D921EE" w:rsidRDefault="00D921EE" w:rsidP="00D921EE">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p>
    <w:p w14:paraId="54C7A7D5" w14:textId="77777777" w:rsidR="00D921EE" w:rsidRDefault="00D921EE" w:rsidP="00D921EE">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p>
    <w:p w14:paraId="4AFB8D27" w14:textId="46C49198" w:rsidR="001513D1" w:rsidRDefault="001513D1" w:rsidP="00D921EE">
      <w:pPr>
        <w:pStyle w:val="ListParagraph"/>
        <w:numPr>
          <w:ilvl w:val="0"/>
          <w:numId w:val="11"/>
        </w:numPr>
        <w:spacing w:before="100" w:beforeAutospacing="1" w:after="100" w:afterAutospacing="1" w:line="240" w:lineRule="auto"/>
        <w:jc w:val="center"/>
        <w:rPr>
          <w:rFonts w:ascii="Times New Roman" w:eastAsia="Times New Roman" w:hAnsi="Times New Roman" w:cs="Times New Roman"/>
          <w:b/>
          <w:bCs/>
          <w:kern w:val="0"/>
          <w:sz w:val="24"/>
          <w:szCs w:val="24"/>
          <w:lang w:eastAsia="lt-LT"/>
          <w14:ligatures w14:val="none"/>
        </w:rPr>
      </w:pPr>
      <w:r w:rsidRPr="001513D1">
        <w:rPr>
          <w:rFonts w:ascii="Times New Roman" w:eastAsia="Times New Roman" w:hAnsi="Times New Roman" w:cs="Times New Roman"/>
          <w:b/>
          <w:bCs/>
          <w:kern w:val="0"/>
          <w:sz w:val="24"/>
          <w:szCs w:val="24"/>
          <w:lang w:eastAsia="lt-LT"/>
          <w14:ligatures w14:val="none"/>
        </w:rPr>
        <w:lastRenderedPageBreak/>
        <w:t>APKLAUSOS REZULTATŲ APIBENDRINIMAS</w:t>
      </w:r>
    </w:p>
    <w:p w14:paraId="2FB7B306" w14:textId="77777777" w:rsidR="00D921EE" w:rsidRDefault="00D921EE" w:rsidP="00D921EE">
      <w:pPr>
        <w:pStyle w:val="ListParagraph"/>
        <w:spacing w:before="100" w:beforeAutospacing="1" w:after="100" w:afterAutospacing="1" w:line="240" w:lineRule="auto"/>
        <w:ind w:left="360"/>
        <w:rPr>
          <w:rFonts w:ascii="Times New Roman" w:eastAsia="Times New Roman" w:hAnsi="Times New Roman" w:cs="Times New Roman"/>
          <w:b/>
          <w:bCs/>
          <w:kern w:val="0"/>
          <w:sz w:val="24"/>
          <w:szCs w:val="24"/>
          <w:lang w:eastAsia="lt-LT"/>
          <w14:ligatures w14:val="none"/>
        </w:rPr>
      </w:pPr>
    </w:p>
    <w:p w14:paraId="1ADDF449" w14:textId="77777777" w:rsidR="00D921EE" w:rsidRPr="001513D1" w:rsidRDefault="00D921EE" w:rsidP="00D921EE">
      <w:pPr>
        <w:pStyle w:val="ListParagraph"/>
        <w:spacing w:before="100" w:beforeAutospacing="1" w:after="100" w:afterAutospacing="1" w:line="240" w:lineRule="auto"/>
        <w:ind w:left="360"/>
        <w:rPr>
          <w:rFonts w:ascii="Times New Roman" w:eastAsia="Times New Roman" w:hAnsi="Times New Roman" w:cs="Times New Roman"/>
          <w:b/>
          <w:bCs/>
          <w:kern w:val="0"/>
          <w:sz w:val="24"/>
          <w:szCs w:val="24"/>
          <w:lang w:eastAsia="lt-LT"/>
          <w14:ligatures w14:val="none"/>
        </w:rPr>
      </w:pPr>
    </w:p>
    <w:p w14:paraId="3D3EC51D" w14:textId="77777777" w:rsidR="005537BB" w:rsidRPr="005537BB" w:rsidRDefault="005537BB" w:rsidP="005537BB">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Aukštas Nepritarimo Lygis:</w:t>
      </w:r>
      <w:r w:rsidRPr="005537BB">
        <w:rPr>
          <w:rFonts w:ascii="Times New Roman" w:eastAsia="Times New Roman" w:hAnsi="Times New Roman" w:cs="Times New Roman"/>
          <w:kern w:val="0"/>
          <w:sz w:val="24"/>
          <w:szCs w:val="24"/>
          <w:lang w:eastAsia="lt-LT"/>
          <w14:ligatures w14:val="none"/>
        </w:rPr>
        <w:t xml:space="preserve"> Korupcija principu yra labai stipriai netoleruojama (94.5% NE).</w:t>
      </w:r>
    </w:p>
    <w:p w14:paraId="2C1CBF7B" w14:textId="77777777" w:rsidR="005537BB" w:rsidRPr="005537BB" w:rsidRDefault="005537BB" w:rsidP="005537BB">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Pilietinis Pasiryžimas:</w:t>
      </w:r>
      <w:r w:rsidRPr="005537BB">
        <w:rPr>
          <w:rFonts w:ascii="Times New Roman" w:eastAsia="Times New Roman" w:hAnsi="Times New Roman" w:cs="Times New Roman"/>
          <w:kern w:val="0"/>
          <w:sz w:val="24"/>
          <w:szCs w:val="24"/>
          <w:lang w:eastAsia="lt-LT"/>
          <w14:ligatures w14:val="none"/>
        </w:rPr>
        <w:t xml:space="preserve"> Daugiau nei du trečdaliai (69.8%) praneštų apie korupciją, bet likusi trečdalis yra potencialiai rizikinga dalis, kuri gali tylėti.</w:t>
      </w:r>
    </w:p>
    <w:p w14:paraId="65EA9245" w14:textId="06F675CA" w:rsidR="005537BB" w:rsidRPr="005537BB" w:rsidRDefault="005537BB" w:rsidP="005537BB">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Kyšių Inicijavimas:</w:t>
      </w:r>
      <w:r w:rsidRPr="005537BB">
        <w:rPr>
          <w:rFonts w:ascii="Times New Roman" w:eastAsia="Times New Roman" w:hAnsi="Times New Roman" w:cs="Times New Roman"/>
          <w:kern w:val="0"/>
          <w:sz w:val="24"/>
          <w:szCs w:val="24"/>
          <w:lang w:eastAsia="lt-LT"/>
          <w14:ligatures w14:val="none"/>
        </w:rPr>
        <w:t xml:space="preserve"> Reti kyšių davimo atvejai (4.5% šioje PSPC) dažniau inicijuojami paties davėjo, o ne yra akivaizdžiai prašomi</w:t>
      </w:r>
      <w:r w:rsidR="00D921EE">
        <w:rPr>
          <w:rFonts w:ascii="Times New Roman" w:eastAsia="Times New Roman" w:hAnsi="Times New Roman" w:cs="Times New Roman"/>
          <w:kern w:val="0"/>
          <w:sz w:val="24"/>
          <w:szCs w:val="24"/>
          <w:lang w:eastAsia="lt-LT"/>
          <w14:ligatures w14:val="none"/>
        </w:rPr>
        <w:t xml:space="preserve"> įstaigos darbuotojų</w:t>
      </w:r>
      <w:r w:rsidRPr="005537BB">
        <w:rPr>
          <w:rFonts w:ascii="Times New Roman" w:eastAsia="Times New Roman" w:hAnsi="Times New Roman" w:cs="Times New Roman"/>
          <w:kern w:val="0"/>
          <w:sz w:val="24"/>
          <w:szCs w:val="24"/>
          <w:lang w:eastAsia="lt-LT"/>
          <w14:ligatures w14:val="none"/>
        </w:rPr>
        <w:t>. Tai rodo, kad pacientų įpročiai yra svarbi problema.</w:t>
      </w:r>
    </w:p>
    <w:p w14:paraId="72FA50EE" w14:textId="09D8AFFA" w:rsidR="005537BB" w:rsidRPr="005537BB" w:rsidRDefault="005537BB" w:rsidP="005537BB">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7BB">
        <w:rPr>
          <w:rFonts w:ascii="Times New Roman" w:eastAsia="Times New Roman" w:hAnsi="Times New Roman" w:cs="Times New Roman"/>
          <w:b/>
          <w:bCs/>
          <w:kern w:val="0"/>
          <w:sz w:val="24"/>
          <w:szCs w:val="24"/>
          <w:lang w:eastAsia="lt-LT"/>
          <w14:ligatures w14:val="none"/>
        </w:rPr>
        <w:t xml:space="preserve">Sisteminė </w:t>
      </w:r>
      <w:r w:rsidR="00D921EE">
        <w:rPr>
          <w:rFonts w:ascii="Times New Roman" w:eastAsia="Times New Roman" w:hAnsi="Times New Roman" w:cs="Times New Roman"/>
          <w:b/>
          <w:bCs/>
          <w:kern w:val="0"/>
          <w:sz w:val="24"/>
          <w:szCs w:val="24"/>
          <w:lang w:eastAsia="lt-LT"/>
          <w14:ligatures w14:val="none"/>
        </w:rPr>
        <w:t>p</w:t>
      </w:r>
      <w:r w:rsidRPr="005537BB">
        <w:rPr>
          <w:rFonts w:ascii="Times New Roman" w:eastAsia="Times New Roman" w:hAnsi="Times New Roman" w:cs="Times New Roman"/>
          <w:b/>
          <w:bCs/>
          <w:kern w:val="0"/>
          <w:sz w:val="24"/>
          <w:szCs w:val="24"/>
          <w:lang w:eastAsia="lt-LT"/>
          <w14:ligatures w14:val="none"/>
        </w:rPr>
        <w:t>riežastis:</w:t>
      </w:r>
      <w:r w:rsidRPr="005537BB">
        <w:rPr>
          <w:rFonts w:ascii="Times New Roman" w:eastAsia="Times New Roman" w:hAnsi="Times New Roman" w:cs="Times New Roman"/>
          <w:kern w:val="0"/>
          <w:sz w:val="24"/>
          <w:szCs w:val="24"/>
          <w:lang w:eastAsia="lt-LT"/>
          <w14:ligatures w14:val="none"/>
        </w:rPr>
        <w:t xml:space="preserve"> Pagrindinė korupcijos priežastis respondentų nuomone yra visuomenės aktyvumo stoka (49.1%), o tai reiškia, kad reikia skatinti pilietinį įsitraukimą, o ne vien griežtinti taisykles.</w:t>
      </w:r>
      <w:r w:rsidR="00D921EE">
        <w:rPr>
          <w:rFonts w:ascii="Times New Roman" w:eastAsia="Times New Roman" w:hAnsi="Times New Roman" w:cs="Times New Roman"/>
          <w:kern w:val="0"/>
          <w:sz w:val="24"/>
          <w:szCs w:val="24"/>
          <w:lang w:eastAsia="lt-LT"/>
          <w14:ligatures w14:val="none"/>
        </w:rPr>
        <w:t xml:space="preserve"> </w:t>
      </w:r>
    </w:p>
    <w:p w14:paraId="07FFC1EF" w14:textId="68FA21AE" w:rsidR="005537BB" w:rsidRDefault="00D921EE" w:rsidP="005537BB">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b/>
          <w:bCs/>
          <w:kern w:val="0"/>
          <w:sz w:val="24"/>
          <w:szCs w:val="24"/>
          <w:lang w:eastAsia="lt-LT"/>
          <w14:ligatures w14:val="none"/>
        </w:rPr>
        <w:t>Aiškus informacijos pateikimas pacientams įstaigoje</w:t>
      </w:r>
      <w:r w:rsidR="005537BB" w:rsidRPr="005537BB">
        <w:rPr>
          <w:rFonts w:ascii="Times New Roman" w:eastAsia="Times New Roman" w:hAnsi="Times New Roman" w:cs="Times New Roman"/>
          <w:b/>
          <w:bCs/>
          <w:kern w:val="0"/>
          <w:sz w:val="24"/>
          <w:szCs w:val="24"/>
          <w:lang w:eastAsia="lt-LT"/>
          <w14:ligatures w14:val="none"/>
        </w:rPr>
        <w:t>:</w:t>
      </w:r>
      <w:r w:rsidR="005537BB" w:rsidRPr="005537BB">
        <w:rPr>
          <w:rFonts w:ascii="Times New Roman" w:eastAsia="Times New Roman" w:hAnsi="Times New Roman" w:cs="Times New Roman"/>
          <w:kern w:val="0"/>
          <w:sz w:val="24"/>
          <w:szCs w:val="24"/>
          <w:lang w:eastAsia="lt-LT"/>
          <w14:ligatures w14:val="none"/>
        </w:rPr>
        <w:t xml:space="preserve"> VšĮ Radviliškio r. PSPC gerai teikia informaciją apie tai, kaip elgtis susidūrus su korupcija (76.4% TAIP), nors didelė dalis (21.8%) ja tiesiog nesidomi.</w:t>
      </w:r>
    </w:p>
    <w:p w14:paraId="765DF82A" w14:textId="77777777" w:rsidR="00D921EE" w:rsidRDefault="00D921EE" w:rsidP="00D921EE">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p>
    <w:p w14:paraId="07427424" w14:textId="77777777" w:rsidR="00067442" w:rsidRPr="00067442" w:rsidRDefault="00067442" w:rsidP="00067442">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067442">
        <w:rPr>
          <w:rFonts w:ascii="Times New Roman" w:eastAsia="Times New Roman" w:hAnsi="Times New Roman" w:cs="Times New Roman"/>
          <w:kern w:val="0"/>
          <w:sz w:val="24"/>
          <w:szCs w:val="24"/>
          <w:lang w:eastAsia="lt-LT"/>
          <w14:ligatures w14:val="none"/>
        </w:rPr>
        <w:t xml:space="preserve">VšĮ Radviliškio r. PSPC yra iškėlusi nulinės tolerancijos korupcijai tikslą,  kurti ir užtikrinti atsparią korupcijai darbo aplinką tiek PSPC, tiek jos padaliniuose. Siekti ugdyti tiek darbuotojų, tiek pacientų antikorupcinį sąmoningumą, korupcijos netoleravimą. </w:t>
      </w:r>
    </w:p>
    <w:p w14:paraId="1B6E35AA" w14:textId="77777777" w:rsidR="00067442" w:rsidRPr="00067442" w:rsidRDefault="00067442" w:rsidP="00067442">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067442">
        <w:rPr>
          <w:rFonts w:ascii="Times New Roman" w:eastAsia="Times New Roman" w:hAnsi="Times New Roman" w:cs="Times New Roman"/>
          <w:kern w:val="0"/>
          <w:sz w:val="24"/>
          <w:szCs w:val="24"/>
          <w:lang w:eastAsia="lt-LT"/>
          <w14:ligatures w14:val="none"/>
        </w:rPr>
        <w:t>Anketinės apklausos rezultatai parodė, kad dar nėra pasiektas nulinės tolerancijos korupcijai tikslas. Siekiant šio tikslo reikia organizuoti darbuotojų mokymus, didinti vidinę komunikaciją, viešinti vykdomą korupcijos prevencijos politiką (atmintinės, antikorupciniai filmukai, apklausos, straipsniai ar kita informacija vidiniame įstaigos tinklapyje ir kt.). Skatinti darbuotojus ir pacientus pranešti apie galimas korupcijos apraiškas.  Aktyviau vykdyti informacijos sklaidą apie tai, kaip atpažinti korupciją, kur kreiptis susidūrus su korupcijos atvejais. Informuoti pacientus, kad neoficialūs mokėjimai yra netoleruotini ir neteisėti – užtraukia baudžiamąją atsakomybę.</w:t>
      </w:r>
    </w:p>
    <w:p w14:paraId="271F6C3C" w14:textId="14BAE06E" w:rsidR="00D921EE" w:rsidRPr="00067442" w:rsidRDefault="00067442" w:rsidP="00067442">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067442">
        <w:rPr>
          <w:rFonts w:ascii="Times New Roman" w:eastAsia="Times New Roman" w:hAnsi="Times New Roman" w:cs="Times New Roman"/>
          <w:kern w:val="0"/>
          <w:sz w:val="24"/>
          <w:szCs w:val="24"/>
          <w:lang w:eastAsia="lt-LT"/>
          <w14:ligatures w14:val="none"/>
        </w:rPr>
        <w:t>Siekiant stebėti korupcijos prevencijos priemonių įgyvendinimo efektyvumą, svarbu apklausas organizuoti reguliariai ir siekti kuo aktyvesnio pacientų dalyvavimo tokio pobūdžio apklausose.</w:t>
      </w:r>
    </w:p>
    <w:p w14:paraId="2CC558A4" w14:textId="77777777" w:rsidR="00D921EE" w:rsidRDefault="00D921EE" w:rsidP="00D921EE">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p>
    <w:p w14:paraId="044F6842" w14:textId="77777777" w:rsidR="00D921EE" w:rsidRDefault="00D921EE" w:rsidP="00D921EE">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p>
    <w:p w14:paraId="26A65A8D" w14:textId="77777777" w:rsidR="00067442" w:rsidRDefault="00067442" w:rsidP="00D921EE">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p>
    <w:p w14:paraId="2B342794" w14:textId="77777777" w:rsidR="00D921EE" w:rsidRDefault="00D921EE" w:rsidP="00D921EE">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p>
    <w:p w14:paraId="2AA32FA9" w14:textId="71B97C1A" w:rsidR="00D921EE" w:rsidRDefault="00D921EE" w:rsidP="00D921EE">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Atsakinga už korupcijos prevenciją ir kontrolę Enrika Morkūnaitė</w:t>
      </w:r>
    </w:p>
    <w:p w14:paraId="5D236AE3" w14:textId="77777777" w:rsidR="005537BB" w:rsidRPr="005537BB" w:rsidRDefault="005537BB" w:rsidP="005537BB">
      <w:pPr>
        <w:spacing w:before="100" w:beforeAutospacing="1" w:after="100" w:afterAutospacing="1" w:line="240" w:lineRule="auto"/>
        <w:ind w:left="360"/>
        <w:rPr>
          <w:rFonts w:ascii="Times New Roman" w:eastAsia="Times New Roman" w:hAnsi="Times New Roman" w:cs="Times New Roman"/>
          <w:kern w:val="0"/>
          <w:sz w:val="24"/>
          <w:szCs w:val="24"/>
          <w:lang w:eastAsia="lt-LT"/>
          <w14:ligatures w14:val="none"/>
        </w:rPr>
      </w:pPr>
    </w:p>
    <w:p w14:paraId="36CB9A05" w14:textId="77777777" w:rsidR="005537BB" w:rsidRDefault="005537BB" w:rsidP="00DB1676"/>
    <w:sectPr w:rsidR="005537BB">
      <w:footerReference w:type="default" r:id="rId23"/>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D4D5E" w14:textId="77777777" w:rsidR="004E5D85" w:rsidRDefault="004E5D85" w:rsidP="00053593">
      <w:pPr>
        <w:spacing w:after="0" w:line="240" w:lineRule="auto"/>
      </w:pPr>
      <w:r>
        <w:separator/>
      </w:r>
    </w:p>
  </w:endnote>
  <w:endnote w:type="continuationSeparator" w:id="0">
    <w:p w14:paraId="5F6F8D5A" w14:textId="77777777" w:rsidR="004E5D85" w:rsidRDefault="004E5D85" w:rsidP="000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618765"/>
      <w:docPartObj>
        <w:docPartGallery w:val="Page Numbers (Bottom of Page)"/>
        <w:docPartUnique/>
      </w:docPartObj>
    </w:sdtPr>
    <w:sdtEndPr>
      <w:rPr>
        <w:noProof/>
      </w:rPr>
    </w:sdtEndPr>
    <w:sdtContent>
      <w:p w14:paraId="34D3F44B" w14:textId="46EA19A9" w:rsidR="00BC6DCA" w:rsidRDefault="00BC6D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9D9468" w14:textId="77777777" w:rsidR="00BC6DCA" w:rsidRDefault="00BC6D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7F4D8" w14:textId="77777777" w:rsidR="004E5D85" w:rsidRDefault="004E5D85" w:rsidP="00053593">
      <w:pPr>
        <w:spacing w:after="0" w:line="240" w:lineRule="auto"/>
      </w:pPr>
      <w:r>
        <w:separator/>
      </w:r>
    </w:p>
  </w:footnote>
  <w:footnote w:type="continuationSeparator" w:id="0">
    <w:p w14:paraId="430E4DF6" w14:textId="77777777" w:rsidR="004E5D85" w:rsidRDefault="004E5D85" w:rsidP="000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3C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BE1625"/>
    <w:multiLevelType w:val="multilevel"/>
    <w:tmpl w:val="5F6083E2"/>
    <w:lvl w:ilvl="0">
      <w:start w:val="1"/>
      <w:numFmt w:val="decimal"/>
      <w:lvlText w:val="%1."/>
      <w:lvlJc w:val="left"/>
      <w:pPr>
        <w:ind w:left="360" w:hanging="360"/>
      </w:pPr>
      <w:rPr>
        <w:b/>
        <w:bCs/>
      </w:rPr>
    </w:lvl>
    <w:lvl w:ilvl="1">
      <w:start w:val="1"/>
      <w:numFmt w:val="decimal"/>
      <w:lvlText w:val="%1.%2."/>
      <w:lvlJc w:val="left"/>
      <w:pPr>
        <w:ind w:left="858"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B11088"/>
    <w:multiLevelType w:val="multilevel"/>
    <w:tmpl w:val="B8D4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116B0D"/>
    <w:multiLevelType w:val="multilevel"/>
    <w:tmpl w:val="3164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BE4AC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C90DF0"/>
    <w:multiLevelType w:val="multilevel"/>
    <w:tmpl w:val="DA9C3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F346A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E61496"/>
    <w:multiLevelType w:val="multilevel"/>
    <w:tmpl w:val="FBD0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F0A54"/>
    <w:multiLevelType w:val="multilevel"/>
    <w:tmpl w:val="C158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CF5963"/>
    <w:multiLevelType w:val="multilevel"/>
    <w:tmpl w:val="048E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E6A9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620F85"/>
    <w:multiLevelType w:val="hybridMultilevel"/>
    <w:tmpl w:val="2280127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A0A6038"/>
    <w:multiLevelType w:val="multilevel"/>
    <w:tmpl w:val="2DF4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5321B8"/>
    <w:multiLevelType w:val="multilevel"/>
    <w:tmpl w:val="D228F634"/>
    <w:lvl w:ilvl="0">
      <w:start w:val="1"/>
      <w:numFmt w:val="decimal"/>
      <w:lvlText w:val="%1."/>
      <w:lvlJc w:val="left"/>
      <w:pPr>
        <w:ind w:left="720" w:hanging="360"/>
      </w:pPr>
      <w:rPr>
        <w:rFonts w:asciiTheme="majorBidi" w:hAnsiTheme="majorBidi" w:cstheme="majorBidi" w:hint="default"/>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56F698B"/>
    <w:multiLevelType w:val="hybridMultilevel"/>
    <w:tmpl w:val="4C20F7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79980994">
    <w:abstractNumId w:val="3"/>
  </w:num>
  <w:num w:numId="2" w16cid:durableId="1790659510">
    <w:abstractNumId w:val="8"/>
  </w:num>
  <w:num w:numId="3" w16cid:durableId="899830993">
    <w:abstractNumId w:val="2"/>
  </w:num>
  <w:num w:numId="4" w16cid:durableId="2087453855">
    <w:abstractNumId w:val="7"/>
  </w:num>
  <w:num w:numId="5" w16cid:durableId="1647513622">
    <w:abstractNumId w:val="12"/>
  </w:num>
  <w:num w:numId="6" w16cid:durableId="1877112193">
    <w:abstractNumId w:val="9"/>
  </w:num>
  <w:num w:numId="7" w16cid:durableId="1064260002">
    <w:abstractNumId w:val="5"/>
  </w:num>
  <w:num w:numId="8" w16cid:durableId="129372320">
    <w:abstractNumId w:val="14"/>
  </w:num>
  <w:num w:numId="9" w16cid:durableId="1690402640">
    <w:abstractNumId w:val="11"/>
  </w:num>
  <w:num w:numId="10" w16cid:durableId="799225368">
    <w:abstractNumId w:val="13"/>
  </w:num>
  <w:num w:numId="11" w16cid:durableId="1006520391">
    <w:abstractNumId w:val="1"/>
  </w:num>
  <w:num w:numId="12" w16cid:durableId="1952055436">
    <w:abstractNumId w:val="6"/>
  </w:num>
  <w:num w:numId="13" w16cid:durableId="112213659">
    <w:abstractNumId w:val="0"/>
  </w:num>
  <w:num w:numId="14" w16cid:durableId="1748071584">
    <w:abstractNumId w:val="10"/>
  </w:num>
  <w:num w:numId="15" w16cid:durableId="303046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676"/>
    <w:rsid w:val="00053593"/>
    <w:rsid w:val="00067442"/>
    <w:rsid w:val="001513D1"/>
    <w:rsid w:val="0016612D"/>
    <w:rsid w:val="001C4B79"/>
    <w:rsid w:val="004E5D85"/>
    <w:rsid w:val="005537BB"/>
    <w:rsid w:val="00694F5A"/>
    <w:rsid w:val="00BA5590"/>
    <w:rsid w:val="00BC6DCA"/>
    <w:rsid w:val="00D841B4"/>
    <w:rsid w:val="00D921EE"/>
    <w:rsid w:val="00DB1676"/>
    <w:rsid w:val="00E9120A"/>
    <w:rsid w:val="00FE0B7E"/>
    <w:rsid w:val="00FE560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5B2F"/>
  <w15:chartTrackingRefBased/>
  <w15:docId w15:val="{F610BDEB-A93D-4BEE-8864-5AE6370F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6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16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16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16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16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16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6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6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6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6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16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16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16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16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16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6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6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676"/>
    <w:rPr>
      <w:rFonts w:eastAsiaTheme="majorEastAsia" w:cstheme="majorBidi"/>
      <w:color w:val="272727" w:themeColor="text1" w:themeTint="D8"/>
    </w:rPr>
  </w:style>
  <w:style w:type="paragraph" w:styleId="Title">
    <w:name w:val="Title"/>
    <w:basedOn w:val="Normal"/>
    <w:next w:val="Normal"/>
    <w:link w:val="TitleChar"/>
    <w:uiPriority w:val="10"/>
    <w:qFormat/>
    <w:rsid w:val="00DB1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6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6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676"/>
    <w:pPr>
      <w:spacing w:before="160"/>
      <w:jc w:val="center"/>
    </w:pPr>
    <w:rPr>
      <w:i/>
      <w:iCs/>
      <w:color w:val="404040" w:themeColor="text1" w:themeTint="BF"/>
    </w:rPr>
  </w:style>
  <w:style w:type="character" w:customStyle="1" w:styleId="QuoteChar">
    <w:name w:val="Quote Char"/>
    <w:basedOn w:val="DefaultParagraphFont"/>
    <w:link w:val="Quote"/>
    <w:uiPriority w:val="29"/>
    <w:rsid w:val="00DB1676"/>
    <w:rPr>
      <w:i/>
      <w:iCs/>
      <w:color w:val="404040" w:themeColor="text1" w:themeTint="BF"/>
    </w:rPr>
  </w:style>
  <w:style w:type="paragraph" w:styleId="ListParagraph">
    <w:name w:val="List Paragraph"/>
    <w:basedOn w:val="Normal"/>
    <w:uiPriority w:val="34"/>
    <w:qFormat/>
    <w:rsid w:val="00DB1676"/>
    <w:pPr>
      <w:ind w:left="720"/>
      <w:contextualSpacing/>
    </w:pPr>
  </w:style>
  <w:style w:type="character" w:styleId="IntenseEmphasis">
    <w:name w:val="Intense Emphasis"/>
    <w:basedOn w:val="DefaultParagraphFont"/>
    <w:uiPriority w:val="21"/>
    <w:qFormat/>
    <w:rsid w:val="00DB1676"/>
    <w:rPr>
      <w:i/>
      <w:iCs/>
      <w:color w:val="2F5496" w:themeColor="accent1" w:themeShade="BF"/>
    </w:rPr>
  </w:style>
  <w:style w:type="paragraph" w:styleId="IntenseQuote">
    <w:name w:val="Intense Quote"/>
    <w:basedOn w:val="Normal"/>
    <w:next w:val="Normal"/>
    <w:link w:val="IntenseQuoteChar"/>
    <w:uiPriority w:val="30"/>
    <w:qFormat/>
    <w:rsid w:val="00DB16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1676"/>
    <w:rPr>
      <w:i/>
      <w:iCs/>
      <w:color w:val="2F5496" w:themeColor="accent1" w:themeShade="BF"/>
    </w:rPr>
  </w:style>
  <w:style w:type="character" w:styleId="IntenseReference">
    <w:name w:val="Intense Reference"/>
    <w:basedOn w:val="DefaultParagraphFont"/>
    <w:uiPriority w:val="32"/>
    <w:qFormat/>
    <w:rsid w:val="00DB1676"/>
    <w:rPr>
      <w:b/>
      <w:bCs/>
      <w:smallCaps/>
      <w:color w:val="2F5496" w:themeColor="accent1" w:themeShade="BF"/>
      <w:spacing w:val="5"/>
    </w:rPr>
  </w:style>
  <w:style w:type="paragraph" w:customStyle="1" w:styleId="Default">
    <w:name w:val="Default"/>
    <w:rsid w:val="00694F5A"/>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694F5A"/>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3593"/>
    <w:pPr>
      <w:tabs>
        <w:tab w:val="center" w:pos="4819"/>
        <w:tab w:val="right" w:pos="9638"/>
      </w:tabs>
      <w:spacing w:after="0" w:line="240" w:lineRule="auto"/>
    </w:pPr>
  </w:style>
  <w:style w:type="character" w:customStyle="1" w:styleId="HeaderChar">
    <w:name w:val="Header Char"/>
    <w:basedOn w:val="DefaultParagraphFont"/>
    <w:link w:val="Header"/>
    <w:uiPriority w:val="99"/>
    <w:rsid w:val="00053593"/>
  </w:style>
  <w:style w:type="paragraph" w:styleId="Footer">
    <w:name w:val="footer"/>
    <w:basedOn w:val="Normal"/>
    <w:link w:val="FooterChar"/>
    <w:uiPriority w:val="99"/>
    <w:unhideWhenUsed/>
    <w:rsid w:val="00053593"/>
    <w:pPr>
      <w:tabs>
        <w:tab w:val="center" w:pos="4819"/>
        <w:tab w:val="right" w:pos="9638"/>
      </w:tabs>
      <w:spacing w:after="0" w:line="240" w:lineRule="auto"/>
    </w:pPr>
  </w:style>
  <w:style w:type="character" w:customStyle="1" w:styleId="FooterChar">
    <w:name w:val="Footer Char"/>
    <w:basedOn w:val="DefaultParagraphFont"/>
    <w:link w:val="Footer"/>
    <w:uiPriority w:val="99"/>
    <w:rsid w:val="00053593"/>
  </w:style>
  <w:style w:type="character" w:styleId="Hyperlink">
    <w:name w:val="Hyperlink"/>
    <w:basedOn w:val="DefaultParagraphFont"/>
    <w:uiPriority w:val="99"/>
    <w:unhideWhenUsed/>
    <w:rsid w:val="001513D1"/>
    <w:rPr>
      <w:color w:val="0563C1" w:themeColor="hyperlink"/>
      <w:u w:val="single"/>
    </w:rPr>
  </w:style>
  <w:style w:type="character" w:styleId="UnresolvedMention">
    <w:name w:val="Unresolved Mention"/>
    <w:basedOn w:val="DefaultParagraphFont"/>
    <w:uiPriority w:val="99"/>
    <w:semiHidden/>
    <w:unhideWhenUsed/>
    <w:rsid w:val="00151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google.com/forms/d/1yiFVoxuTHaXzNtheEKKyIKyX1qZECtNDsoCG0B4zXkA/edit?pli=1" TargetMode="Externa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8C33E-BBCE-48F8-8D76-E96C422FA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5271</Words>
  <Characters>3006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Rpspc Rpspc</dc:creator>
  <cp:keywords/>
  <dc:description/>
  <cp:lastModifiedBy>Rpspc Rpspc</cp:lastModifiedBy>
  <cp:revision>3</cp:revision>
  <dcterms:created xsi:type="dcterms:W3CDTF">2025-12-03T09:20:00Z</dcterms:created>
  <dcterms:modified xsi:type="dcterms:W3CDTF">2025-12-03T09:28:00Z</dcterms:modified>
</cp:coreProperties>
</file>